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38D7C6" w14:textId="77777777" w:rsidR="00FC3D37" w:rsidRPr="000666B9" w:rsidRDefault="00FC3D37" w:rsidP="00FC3D37">
      <w:pPr>
        <w:pStyle w:val="Zhlav"/>
        <w:jc w:val="center"/>
        <w:rPr>
          <w:rFonts w:ascii="Arial Narrow" w:hAnsi="Arial Narrow" w:cs="Arial"/>
          <w:i/>
          <w:sz w:val="56"/>
          <w:szCs w:val="56"/>
        </w:rPr>
      </w:pPr>
      <w:r w:rsidRPr="000666B9">
        <w:rPr>
          <w:rFonts w:ascii="Imprint MT Shadow" w:hAnsi="Imprint MT Shadow" w:cs="Arial"/>
          <w:sz w:val="120"/>
          <w:szCs w:val="120"/>
        </w:rPr>
        <w:t>R</w:t>
      </w:r>
      <w:r w:rsidRPr="000666B9">
        <w:rPr>
          <w:rFonts w:ascii="Bell MT" w:hAnsi="Bell MT" w:cs="Arial"/>
          <w:sz w:val="96"/>
          <w:szCs w:val="96"/>
        </w:rPr>
        <w:t>ealfina a.s</w:t>
      </w:r>
      <w:r w:rsidRPr="000666B9">
        <w:rPr>
          <w:rFonts w:ascii="Bell MT" w:hAnsi="Bell MT" w:cs="Arial"/>
          <w:i/>
          <w:sz w:val="56"/>
          <w:szCs w:val="56"/>
        </w:rPr>
        <w:t>.</w:t>
      </w:r>
    </w:p>
    <w:p w14:paraId="45BAC230" w14:textId="77777777" w:rsidR="00FC3D37" w:rsidRDefault="00FC3D37" w:rsidP="00FC3D37"/>
    <w:p w14:paraId="28B87D90" w14:textId="77777777" w:rsidR="00FC3D37" w:rsidRDefault="00FC3D37" w:rsidP="00FC3D37"/>
    <w:p w14:paraId="48B5B3C9" w14:textId="77777777" w:rsidR="00FC3D37" w:rsidRDefault="00FC3D37" w:rsidP="00FC3D37">
      <w:r>
        <w:t>Panská 895/6</w:t>
      </w:r>
    </w:p>
    <w:p w14:paraId="7DBF01E1" w14:textId="77777777" w:rsidR="00FC3D37" w:rsidRDefault="00FC3D37" w:rsidP="00FC3D37">
      <w:r>
        <w:t>110 00 Praha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IČ: 284 83 553</w:t>
      </w:r>
    </w:p>
    <w:p w14:paraId="23B8091B" w14:textId="77777777" w:rsidR="00FC3D37" w:rsidRDefault="00FC3D37" w:rsidP="00FC3D37"/>
    <w:p w14:paraId="664207BB" w14:textId="77777777" w:rsidR="00FC3D37" w:rsidRDefault="00FC3D37" w:rsidP="00FC3D37"/>
    <w:p w14:paraId="0E2F703F" w14:textId="77777777" w:rsidR="00FC3D37" w:rsidRDefault="00FC3D37" w:rsidP="00FC3D37"/>
    <w:p w14:paraId="4CF1D629" w14:textId="77777777" w:rsidR="00FC3D37" w:rsidRDefault="00FC3D37" w:rsidP="00FC3D37"/>
    <w:p w14:paraId="74B1C25A" w14:textId="77777777" w:rsidR="00FC3D37" w:rsidRDefault="00FC3D37" w:rsidP="00FC3D37"/>
    <w:p w14:paraId="6279E044" w14:textId="77777777" w:rsidR="00FC3D37" w:rsidRDefault="00FC3D37" w:rsidP="00FC3D37"/>
    <w:p w14:paraId="789D8E5B" w14:textId="77777777" w:rsidR="00FC3D37" w:rsidRDefault="00FC3D37" w:rsidP="00FC3D37"/>
    <w:p w14:paraId="4F6B2A59" w14:textId="77777777" w:rsidR="00FC3D37" w:rsidRDefault="00FC3D37" w:rsidP="00FC3D37"/>
    <w:p w14:paraId="5D448ABF" w14:textId="77777777" w:rsidR="00FC3D37" w:rsidRDefault="00FC3D37" w:rsidP="00FC3D37"/>
    <w:p w14:paraId="298BA93D" w14:textId="77777777" w:rsidR="00FC3D37" w:rsidRDefault="00FC3D37" w:rsidP="00FC3D37"/>
    <w:p w14:paraId="6DE8598E" w14:textId="77777777" w:rsidR="00FC3D37" w:rsidRPr="0024515B" w:rsidRDefault="00FC3D37" w:rsidP="00FC3D37">
      <w:pPr>
        <w:jc w:val="center"/>
        <w:rPr>
          <w:b/>
          <w:sz w:val="56"/>
          <w:szCs w:val="56"/>
        </w:rPr>
      </w:pPr>
      <w:r w:rsidRPr="0024515B">
        <w:rPr>
          <w:b/>
          <w:sz w:val="56"/>
          <w:szCs w:val="56"/>
        </w:rPr>
        <w:t>V Ý R O Č N Í   Z P R Á V A</w:t>
      </w:r>
    </w:p>
    <w:p w14:paraId="05C098F9" w14:textId="77777777" w:rsidR="00FC3D37" w:rsidRDefault="00FC3D37" w:rsidP="00FC3D37">
      <w:pPr>
        <w:jc w:val="center"/>
        <w:rPr>
          <w:b/>
          <w:sz w:val="52"/>
          <w:szCs w:val="52"/>
        </w:rPr>
      </w:pPr>
    </w:p>
    <w:p w14:paraId="48B929A6" w14:textId="117E7996" w:rsidR="00FC3D37" w:rsidRDefault="00FC3D37" w:rsidP="00FC3D37">
      <w:pPr>
        <w:jc w:val="center"/>
        <w:rPr>
          <w:b/>
          <w:sz w:val="56"/>
          <w:szCs w:val="56"/>
        </w:rPr>
      </w:pPr>
      <w:r w:rsidRPr="0024515B">
        <w:rPr>
          <w:b/>
          <w:sz w:val="56"/>
          <w:szCs w:val="56"/>
        </w:rPr>
        <w:t xml:space="preserve">2 0 </w:t>
      </w:r>
      <w:r w:rsidR="00581B07">
        <w:rPr>
          <w:b/>
          <w:sz w:val="56"/>
          <w:szCs w:val="56"/>
        </w:rPr>
        <w:t>2</w:t>
      </w:r>
      <w:r w:rsidR="00757B11">
        <w:rPr>
          <w:b/>
          <w:sz w:val="56"/>
          <w:szCs w:val="56"/>
        </w:rPr>
        <w:t xml:space="preserve"> 2</w:t>
      </w:r>
    </w:p>
    <w:p w14:paraId="027FB10E" w14:textId="77777777" w:rsidR="00FC3D37" w:rsidRDefault="00FC3D37" w:rsidP="00FC3D37">
      <w:pPr>
        <w:rPr>
          <w:b/>
        </w:rPr>
      </w:pPr>
    </w:p>
    <w:p w14:paraId="77B82134" w14:textId="77777777" w:rsidR="00FC3D37" w:rsidRDefault="00FC3D37" w:rsidP="00FC3D37">
      <w:pPr>
        <w:rPr>
          <w:b/>
        </w:rPr>
      </w:pPr>
    </w:p>
    <w:p w14:paraId="6DDEADCB" w14:textId="77777777" w:rsidR="00FC3D37" w:rsidRDefault="00FC3D37" w:rsidP="00FC3D37">
      <w:pPr>
        <w:rPr>
          <w:b/>
        </w:rPr>
      </w:pPr>
    </w:p>
    <w:p w14:paraId="12BE36DD" w14:textId="77777777" w:rsidR="00FC3D37" w:rsidRDefault="00FC3D37" w:rsidP="00FC3D37">
      <w:pPr>
        <w:rPr>
          <w:b/>
        </w:rPr>
      </w:pPr>
    </w:p>
    <w:p w14:paraId="264B8857" w14:textId="77777777" w:rsidR="00FC3D37" w:rsidRDefault="00FC3D37" w:rsidP="00FC3D37">
      <w:pPr>
        <w:rPr>
          <w:b/>
        </w:rPr>
      </w:pPr>
    </w:p>
    <w:p w14:paraId="3ABA3318" w14:textId="77777777" w:rsidR="00FC3D37" w:rsidRDefault="00FC3D37" w:rsidP="00FC3D37">
      <w:pPr>
        <w:rPr>
          <w:b/>
        </w:rPr>
      </w:pPr>
    </w:p>
    <w:p w14:paraId="1446F01F" w14:textId="77777777" w:rsidR="00FC3D37" w:rsidRDefault="00FC3D37" w:rsidP="00FC3D37">
      <w:pPr>
        <w:rPr>
          <w:b/>
        </w:rPr>
      </w:pPr>
    </w:p>
    <w:p w14:paraId="007684EC" w14:textId="77777777" w:rsidR="00FC3D37" w:rsidRDefault="00FC3D37" w:rsidP="00FC3D37">
      <w:pPr>
        <w:rPr>
          <w:b/>
        </w:rPr>
      </w:pPr>
    </w:p>
    <w:p w14:paraId="5DD5F2ED" w14:textId="77777777" w:rsidR="00FC3D37" w:rsidRDefault="00FC3D37" w:rsidP="00FC3D37">
      <w:pPr>
        <w:rPr>
          <w:b/>
        </w:rPr>
      </w:pPr>
    </w:p>
    <w:p w14:paraId="73D559D8" w14:textId="77777777" w:rsidR="00FC3D37" w:rsidRDefault="00FC3D37" w:rsidP="00FC3D37">
      <w:pPr>
        <w:rPr>
          <w:b/>
        </w:rPr>
      </w:pPr>
    </w:p>
    <w:p w14:paraId="5AE4A06A" w14:textId="77777777" w:rsidR="00FC3D37" w:rsidRDefault="00FC3D37" w:rsidP="00FC3D37">
      <w:pPr>
        <w:rPr>
          <w:b/>
        </w:rPr>
      </w:pPr>
    </w:p>
    <w:p w14:paraId="0FEAE08C" w14:textId="77777777" w:rsidR="00FC3D37" w:rsidRDefault="00FC3D37" w:rsidP="00FC3D37">
      <w:pPr>
        <w:rPr>
          <w:b/>
        </w:rPr>
      </w:pPr>
    </w:p>
    <w:p w14:paraId="40B50CC3" w14:textId="77777777" w:rsidR="00FC3D37" w:rsidRDefault="00FC3D37" w:rsidP="00FC3D37">
      <w:pPr>
        <w:rPr>
          <w:b/>
        </w:rPr>
      </w:pPr>
    </w:p>
    <w:p w14:paraId="7CB76DA0" w14:textId="77777777" w:rsidR="00FC3D37" w:rsidRDefault="00FC3D37" w:rsidP="00FC3D37">
      <w:pPr>
        <w:rPr>
          <w:b/>
        </w:rPr>
      </w:pPr>
    </w:p>
    <w:p w14:paraId="23F59CB2" w14:textId="77777777" w:rsidR="00FC3D37" w:rsidRDefault="00FC3D37" w:rsidP="00FC3D37">
      <w:pPr>
        <w:rPr>
          <w:b/>
        </w:rPr>
      </w:pPr>
    </w:p>
    <w:p w14:paraId="20891F06" w14:textId="77777777" w:rsidR="00FC3D37" w:rsidRDefault="00FC3D37" w:rsidP="00FC3D37">
      <w:pPr>
        <w:rPr>
          <w:b/>
        </w:rPr>
      </w:pPr>
    </w:p>
    <w:p w14:paraId="4777F229" w14:textId="77777777" w:rsidR="00FC3D37" w:rsidRDefault="00FC3D37" w:rsidP="00FC3D37">
      <w:pPr>
        <w:rPr>
          <w:b/>
        </w:rPr>
      </w:pPr>
    </w:p>
    <w:p w14:paraId="5F91E596" w14:textId="77777777" w:rsidR="00FC3D37" w:rsidRDefault="00FC3D37" w:rsidP="00FC3D37">
      <w:pPr>
        <w:rPr>
          <w:b/>
        </w:rPr>
      </w:pPr>
    </w:p>
    <w:p w14:paraId="7B218B66" w14:textId="77777777" w:rsidR="00FC3D37" w:rsidRDefault="00FC3D37" w:rsidP="00FC3D37">
      <w:pPr>
        <w:rPr>
          <w:b/>
        </w:rPr>
      </w:pPr>
    </w:p>
    <w:p w14:paraId="50EDB513" w14:textId="77777777" w:rsidR="00FC3D37" w:rsidRDefault="00FC3D37" w:rsidP="00FC3D37">
      <w:pPr>
        <w:rPr>
          <w:b/>
        </w:rPr>
      </w:pPr>
    </w:p>
    <w:p w14:paraId="4A487ED5" w14:textId="77777777" w:rsidR="00FC3D37" w:rsidRDefault="00FC3D37" w:rsidP="00FC3D37">
      <w:pPr>
        <w:rPr>
          <w:b/>
        </w:rPr>
      </w:pPr>
    </w:p>
    <w:p w14:paraId="5A367E8E" w14:textId="77777777" w:rsidR="00FC3D37" w:rsidRPr="0024515B" w:rsidRDefault="00FC3D37" w:rsidP="00FC3D37">
      <w:pPr>
        <w:rPr>
          <w:b/>
        </w:rPr>
      </w:pPr>
      <w:r>
        <w:rPr>
          <w:b/>
        </w:rPr>
        <w:t>Základní kapitál:</w:t>
      </w:r>
      <w:r>
        <w:rPr>
          <w:b/>
        </w:rPr>
        <w:tab/>
        <w:t>202 288 470,- Kč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Vznik společnosti: 5.11.2008</w:t>
      </w:r>
      <w:r>
        <w:rPr>
          <w:b/>
        </w:rPr>
        <w:tab/>
      </w:r>
    </w:p>
    <w:p w14:paraId="77A1EADE" w14:textId="77777777" w:rsidR="004E1188" w:rsidRDefault="004E1188"/>
    <w:p w14:paraId="19BC4C53" w14:textId="77777777" w:rsidR="00FC3D37" w:rsidRDefault="00FC3D37"/>
    <w:p w14:paraId="67C8C16D" w14:textId="77777777" w:rsidR="00FC3D37" w:rsidRDefault="00FC3D37"/>
    <w:p w14:paraId="1BB1520F" w14:textId="77777777" w:rsidR="00FC3D37" w:rsidRDefault="00FC3D37"/>
    <w:p w14:paraId="7CA5CCA8" w14:textId="77777777" w:rsidR="00FC3D37" w:rsidRDefault="00FC3D37"/>
    <w:p w14:paraId="7FA9469C" w14:textId="77777777" w:rsidR="00FC3D37" w:rsidRDefault="00FC3D37" w:rsidP="00FC3D37">
      <w:pPr>
        <w:rPr>
          <w:b/>
        </w:rPr>
      </w:pPr>
    </w:p>
    <w:p w14:paraId="1C06B8FF" w14:textId="77777777" w:rsidR="00FC3D37" w:rsidRDefault="00FC3D37" w:rsidP="00FC3D37">
      <w:pPr>
        <w:rPr>
          <w:b/>
        </w:rPr>
      </w:pPr>
    </w:p>
    <w:p w14:paraId="48F3DEE2" w14:textId="77777777" w:rsidR="00FC3D37" w:rsidRDefault="00FC3D37" w:rsidP="00FC3D37">
      <w:pPr>
        <w:rPr>
          <w:b/>
        </w:rPr>
      </w:pPr>
    </w:p>
    <w:p w14:paraId="4EBA728C" w14:textId="77777777" w:rsidR="00FC3D37" w:rsidRDefault="00FC3D37" w:rsidP="00FC3D37">
      <w:pPr>
        <w:rPr>
          <w:b/>
        </w:rPr>
      </w:pPr>
    </w:p>
    <w:p w14:paraId="61C934A8" w14:textId="77777777" w:rsidR="00FC3D37" w:rsidRDefault="00FC3D37" w:rsidP="00FC3D37">
      <w:pPr>
        <w:rPr>
          <w:b/>
        </w:rPr>
      </w:pPr>
    </w:p>
    <w:p w14:paraId="7EF5FC06" w14:textId="77777777" w:rsidR="00FC3D37" w:rsidRDefault="00FC3D37" w:rsidP="00FC3D37">
      <w:pPr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Obsah :</w:t>
      </w:r>
      <w:proofErr w:type="gramEnd"/>
    </w:p>
    <w:p w14:paraId="3DD28112" w14:textId="77777777" w:rsidR="00FC3D37" w:rsidRDefault="00FC3D37" w:rsidP="00FC3D37">
      <w:pPr>
        <w:rPr>
          <w:b/>
          <w:sz w:val="44"/>
          <w:szCs w:val="44"/>
        </w:rPr>
      </w:pPr>
    </w:p>
    <w:p w14:paraId="4FAE5200" w14:textId="77777777" w:rsidR="00FC3D37" w:rsidRDefault="00FC3D37" w:rsidP="00FC3D37">
      <w:pPr>
        <w:rPr>
          <w:b/>
          <w:sz w:val="44"/>
          <w:szCs w:val="44"/>
        </w:rPr>
      </w:pPr>
    </w:p>
    <w:p w14:paraId="6D8CA842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Základní údaje o společnosti</w:t>
      </w:r>
    </w:p>
    <w:p w14:paraId="481FD926" w14:textId="77777777" w:rsidR="00A35FA7" w:rsidRDefault="00A35FA7" w:rsidP="00FC3D37">
      <w:pPr>
        <w:rPr>
          <w:b/>
          <w:sz w:val="28"/>
          <w:szCs w:val="28"/>
        </w:rPr>
      </w:pPr>
    </w:p>
    <w:p w14:paraId="08DA534F" w14:textId="77777777" w:rsidR="00A35FA7" w:rsidRDefault="00A35FA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Informace dle § 21 zákona o účetnictví</w:t>
      </w:r>
    </w:p>
    <w:p w14:paraId="3ABAC2A2" w14:textId="77777777" w:rsidR="00FC3D37" w:rsidRDefault="00FC3D37" w:rsidP="00FC3D37">
      <w:pPr>
        <w:rPr>
          <w:b/>
          <w:sz w:val="28"/>
          <w:szCs w:val="28"/>
        </w:rPr>
      </w:pPr>
    </w:p>
    <w:p w14:paraId="29C99EE3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Zpráva představenstva</w:t>
      </w:r>
      <w:r w:rsidR="00853F44">
        <w:rPr>
          <w:b/>
          <w:sz w:val="28"/>
          <w:szCs w:val="28"/>
        </w:rPr>
        <w:t xml:space="preserve"> o podnikatelské činnosti a stavu majetku</w:t>
      </w:r>
    </w:p>
    <w:p w14:paraId="36E142BB" w14:textId="77777777" w:rsidR="00FC3D37" w:rsidRDefault="00FC3D37" w:rsidP="00FC3D37">
      <w:pPr>
        <w:rPr>
          <w:b/>
          <w:sz w:val="28"/>
          <w:szCs w:val="28"/>
        </w:rPr>
      </w:pPr>
    </w:p>
    <w:p w14:paraId="7AC9D8B8" w14:textId="77777777" w:rsidR="00FC3D37" w:rsidRDefault="009B0255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Zpráva o propojených osobách</w:t>
      </w:r>
    </w:p>
    <w:p w14:paraId="2C8C146A" w14:textId="77777777" w:rsidR="001547B8" w:rsidRDefault="001547B8" w:rsidP="00FC3D37">
      <w:pPr>
        <w:rPr>
          <w:b/>
          <w:sz w:val="28"/>
          <w:szCs w:val="28"/>
        </w:rPr>
      </w:pPr>
    </w:p>
    <w:p w14:paraId="14F7ECDE" w14:textId="77777777" w:rsidR="001547B8" w:rsidRDefault="001547B8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Rozvaha</w:t>
      </w:r>
    </w:p>
    <w:p w14:paraId="0646C9A2" w14:textId="77777777" w:rsidR="001547B8" w:rsidRDefault="001547B8" w:rsidP="00FC3D37">
      <w:pPr>
        <w:rPr>
          <w:b/>
          <w:sz w:val="28"/>
          <w:szCs w:val="28"/>
        </w:rPr>
      </w:pPr>
    </w:p>
    <w:p w14:paraId="64B1FC2E" w14:textId="77777777" w:rsidR="001547B8" w:rsidRDefault="00A35FA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Výkaz zisku a ztráty</w:t>
      </w:r>
    </w:p>
    <w:p w14:paraId="1B24509F" w14:textId="77777777" w:rsidR="001547B8" w:rsidRDefault="001547B8" w:rsidP="00FC3D37">
      <w:pPr>
        <w:rPr>
          <w:b/>
          <w:sz w:val="28"/>
          <w:szCs w:val="28"/>
        </w:rPr>
      </w:pPr>
    </w:p>
    <w:p w14:paraId="5B35AA6B" w14:textId="77777777" w:rsidR="001547B8" w:rsidRDefault="001547B8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>Příloha k účetní závěrce</w:t>
      </w:r>
    </w:p>
    <w:p w14:paraId="34D7AFBA" w14:textId="77777777" w:rsidR="00FC3D37" w:rsidRDefault="00FC3D37" w:rsidP="00FC3D37">
      <w:pPr>
        <w:rPr>
          <w:b/>
          <w:sz w:val="28"/>
          <w:szCs w:val="28"/>
        </w:rPr>
      </w:pPr>
    </w:p>
    <w:p w14:paraId="517D38C7" w14:textId="77777777" w:rsidR="00A35FA7" w:rsidRDefault="00A35FA7" w:rsidP="00A35F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Zpráva nezávislého auditora o ověření účetní závěrky </w:t>
      </w:r>
    </w:p>
    <w:p w14:paraId="4BF80BB3" w14:textId="77777777" w:rsidR="00FC3D37" w:rsidRPr="00C77E11" w:rsidRDefault="00FC3D37" w:rsidP="00FC3D37">
      <w:pPr>
        <w:rPr>
          <w:b/>
          <w:sz w:val="28"/>
          <w:szCs w:val="28"/>
        </w:rPr>
      </w:pPr>
    </w:p>
    <w:p w14:paraId="05E5B0F7" w14:textId="77777777" w:rsidR="00FC3D37" w:rsidRDefault="00FC3D37"/>
    <w:p w14:paraId="57C2AC86" w14:textId="77777777" w:rsidR="00FC3D37" w:rsidRDefault="00FC3D37"/>
    <w:p w14:paraId="626184BE" w14:textId="77777777" w:rsidR="00FC3D37" w:rsidRDefault="00FC3D37"/>
    <w:p w14:paraId="522E54B9" w14:textId="77777777" w:rsidR="00FC3D37" w:rsidRDefault="00FC3D37"/>
    <w:p w14:paraId="56752608" w14:textId="77777777" w:rsidR="00FC3D37" w:rsidRDefault="00FC3D37"/>
    <w:p w14:paraId="6740DF2A" w14:textId="77777777" w:rsidR="00FC3D37" w:rsidRDefault="00FC3D37"/>
    <w:p w14:paraId="3EBE3B6E" w14:textId="77777777" w:rsidR="00FC3D37" w:rsidRDefault="00FC3D37"/>
    <w:p w14:paraId="22FAB764" w14:textId="77777777" w:rsidR="00FC3D37" w:rsidRDefault="00FC3D37"/>
    <w:p w14:paraId="075A354C" w14:textId="77777777" w:rsidR="00FC3D37" w:rsidRDefault="00FC3D37"/>
    <w:p w14:paraId="2ABB6067" w14:textId="77777777" w:rsidR="00FC3D37" w:rsidRDefault="00FC3D37"/>
    <w:p w14:paraId="716E274E" w14:textId="77777777" w:rsidR="00FC3D37" w:rsidRDefault="00FC3D37"/>
    <w:p w14:paraId="29E6DE03" w14:textId="77777777" w:rsidR="00FC3D37" w:rsidRDefault="00FC3D37"/>
    <w:p w14:paraId="18DFEA8A" w14:textId="77777777" w:rsidR="00FC3D37" w:rsidRDefault="00FC3D37"/>
    <w:p w14:paraId="6135749E" w14:textId="77777777" w:rsidR="00FC3D37" w:rsidRDefault="00FC3D37"/>
    <w:p w14:paraId="5AC7ABFC" w14:textId="77777777" w:rsidR="00FC3D37" w:rsidRDefault="00FC3D37"/>
    <w:p w14:paraId="391DD38A" w14:textId="77777777" w:rsidR="00FC3D37" w:rsidRDefault="00FC3D37"/>
    <w:p w14:paraId="48492BAD" w14:textId="77777777" w:rsidR="00FC3D37" w:rsidRDefault="00FC3D37"/>
    <w:p w14:paraId="3A1D5DD2" w14:textId="77777777" w:rsidR="00FC3D37" w:rsidRDefault="00FC3D37"/>
    <w:p w14:paraId="13A51031" w14:textId="77777777" w:rsidR="00FC3D37" w:rsidRDefault="00FC3D37"/>
    <w:p w14:paraId="3E6AE58B" w14:textId="77777777" w:rsidR="00FC3D37" w:rsidRDefault="00FC3D37"/>
    <w:p w14:paraId="25F4D2C0" w14:textId="77777777" w:rsidR="00FC3D37" w:rsidRDefault="00FC3D37"/>
    <w:p w14:paraId="3C45CDA4" w14:textId="77777777" w:rsidR="00FC3D37" w:rsidRDefault="00FC3D37"/>
    <w:p w14:paraId="5CEEE7C4" w14:textId="77777777" w:rsidR="00FC3D37" w:rsidRDefault="00FC3D37"/>
    <w:p w14:paraId="543E2637" w14:textId="77777777" w:rsidR="00FC3D37" w:rsidRDefault="00FC3D37" w:rsidP="00FC3D37"/>
    <w:p w14:paraId="6F4CE7EA" w14:textId="77777777" w:rsidR="00FC3D37" w:rsidRDefault="00FC3D37" w:rsidP="00FC3D37"/>
    <w:p w14:paraId="7469F756" w14:textId="77777777" w:rsidR="00FC3D37" w:rsidRDefault="00FC3D37" w:rsidP="00FC3D37"/>
    <w:p w14:paraId="20429DD9" w14:textId="77777777" w:rsidR="00FC3D37" w:rsidRDefault="00FC3D37" w:rsidP="00FC3D37"/>
    <w:p w14:paraId="36AE4E32" w14:textId="77777777" w:rsidR="00FC3D37" w:rsidRDefault="00FC3D37" w:rsidP="00FC3D37"/>
    <w:p w14:paraId="57FAAF20" w14:textId="77777777" w:rsidR="00FC3D37" w:rsidRDefault="00FC3D37" w:rsidP="00FC3D37"/>
    <w:p w14:paraId="471D4C18" w14:textId="77777777" w:rsidR="00FC3D37" w:rsidRDefault="00FC3D37" w:rsidP="00FC3D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Předmět </w:t>
      </w:r>
      <w:proofErr w:type="gramStart"/>
      <w:r>
        <w:rPr>
          <w:b/>
          <w:sz w:val="40"/>
          <w:szCs w:val="40"/>
        </w:rPr>
        <w:t>činnosti :</w:t>
      </w:r>
      <w:proofErr w:type="gramEnd"/>
    </w:p>
    <w:p w14:paraId="49FD1D05" w14:textId="77777777" w:rsidR="00FC3D37" w:rsidRDefault="00FC3D37" w:rsidP="00FC3D37">
      <w:pPr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výroba, obchod a služby neuvedené            v přílohách </w:t>
      </w:r>
      <w:smartTag w:uri="urn:schemas-microsoft-com:office:smarttags" w:element="metricconverter">
        <w:smartTagPr>
          <w:attr w:name="ProductID" w:val="1 a"/>
        </w:smartTagPr>
        <w:r>
          <w:rPr>
            <w:b/>
            <w:sz w:val="28"/>
            <w:szCs w:val="28"/>
          </w:rPr>
          <w:t>1 a</w:t>
        </w:r>
      </w:smartTag>
      <w:r>
        <w:rPr>
          <w:b/>
          <w:sz w:val="28"/>
          <w:szCs w:val="28"/>
        </w:rPr>
        <w:t xml:space="preserve"> 3 živnostenského zákona</w:t>
      </w:r>
      <w:r w:rsidR="00853F44">
        <w:rPr>
          <w:b/>
          <w:sz w:val="28"/>
          <w:szCs w:val="28"/>
        </w:rPr>
        <w:t>, zahrnující zejména pronájem nemovitého majetku</w:t>
      </w:r>
    </w:p>
    <w:p w14:paraId="0E4F1CAA" w14:textId="77777777" w:rsidR="00FC3D37" w:rsidRDefault="00FC3D37" w:rsidP="00FC3D37">
      <w:pPr>
        <w:rPr>
          <w:b/>
          <w:sz w:val="28"/>
          <w:szCs w:val="28"/>
        </w:rPr>
      </w:pPr>
    </w:p>
    <w:p w14:paraId="0C0B630D" w14:textId="77777777" w:rsidR="00FC3D37" w:rsidRDefault="00FC3D37" w:rsidP="00FC3D37">
      <w:pPr>
        <w:rPr>
          <w:b/>
          <w:sz w:val="28"/>
          <w:szCs w:val="28"/>
        </w:rPr>
      </w:pPr>
    </w:p>
    <w:p w14:paraId="2BE3B387" w14:textId="77777777" w:rsidR="00FC3D37" w:rsidRDefault="00FC3D37" w:rsidP="00FC3D37">
      <w:pPr>
        <w:rPr>
          <w:b/>
          <w:sz w:val="28"/>
          <w:szCs w:val="28"/>
        </w:rPr>
      </w:pPr>
    </w:p>
    <w:p w14:paraId="596B18A9" w14:textId="77777777" w:rsidR="00FC3D37" w:rsidRDefault="00FC3D37" w:rsidP="00FC3D37">
      <w:pPr>
        <w:rPr>
          <w:b/>
          <w:sz w:val="28"/>
          <w:szCs w:val="28"/>
        </w:rPr>
      </w:pPr>
    </w:p>
    <w:p w14:paraId="7C9DE455" w14:textId="77777777" w:rsidR="00FC3D37" w:rsidRDefault="00FC3D37" w:rsidP="00FC3D37">
      <w:pPr>
        <w:rPr>
          <w:b/>
          <w:sz w:val="40"/>
          <w:szCs w:val="40"/>
        </w:rPr>
      </w:pPr>
      <w:proofErr w:type="gramStart"/>
      <w:r>
        <w:rPr>
          <w:b/>
          <w:sz w:val="40"/>
          <w:szCs w:val="40"/>
        </w:rPr>
        <w:t>Představenstvo :</w:t>
      </w:r>
      <w:proofErr w:type="gramEnd"/>
    </w:p>
    <w:p w14:paraId="504D8205" w14:textId="77777777" w:rsidR="00FC3D37" w:rsidRDefault="00FC3D37" w:rsidP="00FC3D37">
      <w:pPr>
        <w:rPr>
          <w:b/>
          <w:sz w:val="28"/>
          <w:szCs w:val="28"/>
        </w:rPr>
      </w:pPr>
    </w:p>
    <w:p w14:paraId="4881DE72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14:paraId="393F9315" w14:textId="77777777" w:rsidR="00BE1FD9" w:rsidRDefault="00BE1FD9" w:rsidP="00BE1FD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František Drašnar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853F44">
        <w:rPr>
          <w:b/>
          <w:sz w:val="28"/>
          <w:szCs w:val="28"/>
        </w:rPr>
        <w:t>předseda</w:t>
      </w:r>
      <w:r>
        <w:rPr>
          <w:b/>
          <w:sz w:val="28"/>
          <w:szCs w:val="28"/>
        </w:rPr>
        <w:t xml:space="preserve"> od </w:t>
      </w:r>
      <w:r w:rsidR="00975A8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.6.20</w:t>
      </w:r>
      <w:r w:rsidR="00975A83">
        <w:rPr>
          <w:b/>
          <w:sz w:val="28"/>
          <w:szCs w:val="28"/>
        </w:rPr>
        <w:t>13</w:t>
      </w:r>
    </w:p>
    <w:p w14:paraId="56FA5409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Zdeněk Burian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člen</w:t>
      </w:r>
      <w:r w:rsidR="00771856">
        <w:rPr>
          <w:b/>
          <w:sz w:val="28"/>
          <w:szCs w:val="28"/>
        </w:rPr>
        <w:tab/>
        <w:t xml:space="preserve">       </w:t>
      </w:r>
      <w:r>
        <w:rPr>
          <w:b/>
          <w:sz w:val="28"/>
          <w:szCs w:val="28"/>
        </w:rPr>
        <w:t xml:space="preserve">od </w:t>
      </w:r>
      <w:r w:rsidR="00975A83">
        <w:rPr>
          <w:b/>
          <w:sz w:val="28"/>
          <w:szCs w:val="28"/>
        </w:rPr>
        <w:t>25</w:t>
      </w:r>
      <w:r>
        <w:rPr>
          <w:b/>
          <w:sz w:val="28"/>
          <w:szCs w:val="28"/>
        </w:rPr>
        <w:t>.6.20</w:t>
      </w:r>
      <w:r w:rsidR="00975A83">
        <w:rPr>
          <w:b/>
          <w:sz w:val="28"/>
          <w:szCs w:val="28"/>
        </w:rPr>
        <w:t>13</w:t>
      </w:r>
    </w:p>
    <w:p w14:paraId="5C76BB14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BE1FD9">
        <w:rPr>
          <w:b/>
          <w:sz w:val="28"/>
          <w:szCs w:val="28"/>
        </w:rPr>
        <w:t>Paní Iveta Lojkásková</w:t>
      </w:r>
      <w:r w:rsidR="004B3EBF">
        <w:rPr>
          <w:b/>
          <w:sz w:val="28"/>
          <w:szCs w:val="28"/>
        </w:rPr>
        <w:tab/>
      </w:r>
      <w:r w:rsidR="004B3EBF">
        <w:rPr>
          <w:b/>
          <w:sz w:val="28"/>
          <w:szCs w:val="28"/>
        </w:rPr>
        <w:tab/>
        <w:t>člen</w:t>
      </w:r>
      <w:r w:rsidR="00771856">
        <w:rPr>
          <w:b/>
          <w:sz w:val="28"/>
          <w:szCs w:val="28"/>
        </w:rPr>
        <w:tab/>
        <w:t xml:space="preserve">     </w:t>
      </w:r>
      <w:r w:rsidR="004B3EB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o</w:t>
      </w:r>
      <w:r w:rsidR="004B3EBF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 </w:t>
      </w:r>
      <w:r w:rsidR="00771856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1</w:t>
      </w:r>
      <w:r w:rsidR="00BE1FD9">
        <w:rPr>
          <w:b/>
          <w:sz w:val="28"/>
          <w:szCs w:val="28"/>
        </w:rPr>
        <w:t>.1</w:t>
      </w:r>
      <w:r>
        <w:rPr>
          <w:b/>
          <w:sz w:val="28"/>
          <w:szCs w:val="28"/>
        </w:rPr>
        <w:t>.20</w:t>
      </w:r>
      <w:r w:rsidR="00BE1FD9">
        <w:rPr>
          <w:b/>
          <w:sz w:val="28"/>
          <w:szCs w:val="28"/>
        </w:rPr>
        <w:t>12</w:t>
      </w:r>
    </w:p>
    <w:p w14:paraId="51F3D7FD" w14:textId="77777777" w:rsidR="00FC3D37" w:rsidRDefault="00FC3D37" w:rsidP="00FC3D37">
      <w:pPr>
        <w:rPr>
          <w:b/>
          <w:sz w:val="28"/>
          <w:szCs w:val="28"/>
        </w:rPr>
      </w:pPr>
    </w:p>
    <w:p w14:paraId="12B1EA11" w14:textId="77777777" w:rsidR="00FC3D37" w:rsidRDefault="00FC3D37" w:rsidP="00FC3D37">
      <w:pPr>
        <w:rPr>
          <w:b/>
          <w:sz w:val="28"/>
          <w:szCs w:val="28"/>
        </w:rPr>
      </w:pPr>
    </w:p>
    <w:p w14:paraId="4E6D49E5" w14:textId="77777777" w:rsidR="00FC3D37" w:rsidRDefault="00FC3D37" w:rsidP="00FC3D37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Dozorčí </w:t>
      </w:r>
      <w:proofErr w:type="gramStart"/>
      <w:r>
        <w:rPr>
          <w:b/>
          <w:sz w:val="40"/>
          <w:szCs w:val="40"/>
        </w:rPr>
        <w:t>rada :</w:t>
      </w:r>
      <w:proofErr w:type="gramEnd"/>
    </w:p>
    <w:p w14:paraId="51B8A71D" w14:textId="77777777" w:rsidR="00BE1FD9" w:rsidRDefault="00BE1FD9" w:rsidP="00BE1FD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Ing. Jiří </w:t>
      </w:r>
      <w:r w:rsidR="005F2EC8">
        <w:rPr>
          <w:b/>
          <w:sz w:val="28"/>
          <w:szCs w:val="28"/>
        </w:rPr>
        <w:t>Roubíček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předseda</w:t>
      </w:r>
      <w:r w:rsidR="00853F44">
        <w:rPr>
          <w:b/>
          <w:sz w:val="28"/>
          <w:szCs w:val="28"/>
        </w:rPr>
        <w:t xml:space="preserve"> od 2</w:t>
      </w:r>
      <w:r w:rsidR="005F2EC8">
        <w:rPr>
          <w:b/>
          <w:sz w:val="28"/>
          <w:szCs w:val="28"/>
        </w:rPr>
        <w:t>3</w:t>
      </w:r>
      <w:r w:rsidR="00853F44">
        <w:rPr>
          <w:b/>
          <w:sz w:val="28"/>
          <w:szCs w:val="28"/>
        </w:rPr>
        <w:t>.6.201</w:t>
      </w:r>
      <w:r w:rsidR="005F2EC8">
        <w:rPr>
          <w:b/>
          <w:sz w:val="28"/>
          <w:szCs w:val="28"/>
        </w:rPr>
        <w:t>7</w:t>
      </w:r>
    </w:p>
    <w:p w14:paraId="33EFE3F8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Ing. Hana Drašnarová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člen</w:t>
      </w:r>
      <w:r w:rsidR="00771856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od </w:t>
      </w:r>
      <w:r w:rsidR="00975A83">
        <w:rPr>
          <w:b/>
          <w:sz w:val="28"/>
          <w:szCs w:val="28"/>
        </w:rPr>
        <w:t>25.6.2013</w:t>
      </w:r>
    </w:p>
    <w:p w14:paraId="1509722B" w14:textId="77777777" w:rsidR="00FC3D37" w:rsidRDefault="00975A83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E0E47">
        <w:rPr>
          <w:b/>
          <w:sz w:val="28"/>
          <w:szCs w:val="28"/>
        </w:rPr>
        <w:t xml:space="preserve">MUDr. </w:t>
      </w:r>
      <w:r>
        <w:rPr>
          <w:b/>
          <w:sz w:val="28"/>
          <w:szCs w:val="28"/>
        </w:rPr>
        <w:t>Jan Drašnar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člen</w:t>
      </w:r>
      <w:r w:rsidR="00771856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 od 25</w:t>
      </w:r>
      <w:r w:rsidR="00FC3D37">
        <w:rPr>
          <w:b/>
          <w:sz w:val="28"/>
          <w:szCs w:val="28"/>
        </w:rPr>
        <w:t>.6.20</w:t>
      </w:r>
      <w:r>
        <w:rPr>
          <w:b/>
          <w:sz w:val="28"/>
          <w:szCs w:val="28"/>
        </w:rPr>
        <w:t>13</w:t>
      </w:r>
    </w:p>
    <w:p w14:paraId="266DA3A1" w14:textId="77777777" w:rsidR="00FC3D37" w:rsidRPr="00E60247" w:rsidRDefault="00FC3D37" w:rsidP="00FC3D37">
      <w:pPr>
        <w:rPr>
          <w:b/>
          <w:sz w:val="40"/>
          <w:szCs w:val="40"/>
        </w:rPr>
      </w:pPr>
    </w:p>
    <w:p w14:paraId="572B2051" w14:textId="77777777" w:rsidR="00FC3D37" w:rsidRDefault="00FC3D37" w:rsidP="00FC3D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2C83B28C" w14:textId="77777777" w:rsidR="00327396" w:rsidRDefault="00327396" w:rsidP="00FC3D37">
      <w:pPr>
        <w:rPr>
          <w:b/>
          <w:sz w:val="28"/>
          <w:szCs w:val="28"/>
        </w:rPr>
      </w:pPr>
    </w:p>
    <w:p w14:paraId="536566A5" w14:textId="77777777" w:rsidR="00327396" w:rsidRDefault="00327396" w:rsidP="00FC3D37">
      <w:pPr>
        <w:rPr>
          <w:b/>
          <w:sz w:val="28"/>
          <w:szCs w:val="28"/>
        </w:rPr>
      </w:pPr>
    </w:p>
    <w:p w14:paraId="741FB436" w14:textId="77777777" w:rsidR="00327396" w:rsidRDefault="00327396" w:rsidP="00FC3D37">
      <w:pPr>
        <w:rPr>
          <w:b/>
          <w:sz w:val="28"/>
          <w:szCs w:val="28"/>
        </w:rPr>
      </w:pPr>
    </w:p>
    <w:p w14:paraId="7F516783" w14:textId="77777777" w:rsidR="00327396" w:rsidRDefault="00327396" w:rsidP="00FC3D37">
      <w:pPr>
        <w:rPr>
          <w:b/>
          <w:sz w:val="28"/>
          <w:szCs w:val="28"/>
        </w:rPr>
      </w:pPr>
    </w:p>
    <w:p w14:paraId="70FCFC01" w14:textId="77777777" w:rsidR="008F6346" w:rsidRPr="00327396" w:rsidRDefault="008F6346" w:rsidP="008F6346">
      <w:pPr>
        <w:jc w:val="center"/>
        <w:rPr>
          <w:b/>
          <w:sz w:val="32"/>
          <w:szCs w:val="32"/>
        </w:rPr>
      </w:pPr>
      <w:r w:rsidRPr="00327396">
        <w:rPr>
          <w:b/>
          <w:sz w:val="32"/>
          <w:szCs w:val="32"/>
        </w:rPr>
        <w:t>Doplňující informace dle § 21 Zákona o účetnictví</w:t>
      </w:r>
    </w:p>
    <w:p w14:paraId="345CB677" w14:textId="77777777" w:rsidR="008F6346" w:rsidRDefault="008F6346" w:rsidP="008F6346">
      <w:pPr>
        <w:rPr>
          <w:b/>
          <w:sz w:val="28"/>
          <w:szCs w:val="28"/>
        </w:rPr>
      </w:pPr>
    </w:p>
    <w:p w14:paraId="63D0AFB2" w14:textId="77777777" w:rsidR="008F6346" w:rsidRDefault="008F6346" w:rsidP="008F6346">
      <w:pPr>
        <w:jc w:val="both"/>
        <w:rPr>
          <w:sz w:val="28"/>
          <w:szCs w:val="28"/>
        </w:rPr>
      </w:pPr>
    </w:p>
    <w:p w14:paraId="57F12FE8" w14:textId="77777777" w:rsidR="008F6346" w:rsidRDefault="008F6346" w:rsidP="008F6346">
      <w:pPr>
        <w:jc w:val="both"/>
        <w:rPr>
          <w:sz w:val="28"/>
          <w:szCs w:val="28"/>
        </w:rPr>
      </w:pPr>
    </w:p>
    <w:p w14:paraId="5AC7B4DE" w14:textId="77777777" w:rsidR="008F6346" w:rsidRDefault="008F6346" w:rsidP="008F6346">
      <w:pPr>
        <w:jc w:val="both"/>
        <w:rPr>
          <w:sz w:val="28"/>
          <w:szCs w:val="28"/>
        </w:rPr>
      </w:pPr>
      <w:bookmarkStart w:id="0" w:name="_GoBack"/>
      <w:bookmarkEnd w:id="0"/>
    </w:p>
    <w:p w14:paraId="3A727D78" w14:textId="77777777" w:rsidR="008F6346" w:rsidRDefault="008F6346" w:rsidP="008F6346">
      <w:pPr>
        <w:jc w:val="both"/>
        <w:rPr>
          <w:sz w:val="28"/>
          <w:szCs w:val="28"/>
        </w:rPr>
      </w:pPr>
    </w:p>
    <w:p w14:paraId="55442FBF" w14:textId="66F6B145" w:rsidR="008F6346" w:rsidRDefault="008F6346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1. Po rozvahovém dni, tj. po 31.</w:t>
      </w:r>
      <w:r w:rsidR="00E43D32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E43D32">
        <w:rPr>
          <w:sz w:val="28"/>
          <w:szCs w:val="28"/>
        </w:rPr>
        <w:t xml:space="preserve"> </w:t>
      </w:r>
      <w:r w:rsidR="006B65FF">
        <w:rPr>
          <w:sz w:val="28"/>
          <w:szCs w:val="28"/>
        </w:rPr>
        <w:t>20</w:t>
      </w:r>
      <w:r w:rsidR="00581B07">
        <w:rPr>
          <w:sz w:val="28"/>
          <w:szCs w:val="28"/>
        </w:rPr>
        <w:t>2</w:t>
      </w:r>
      <w:r w:rsidR="00757B11">
        <w:rPr>
          <w:sz w:val="28"/>
          <w:szCs w:val="28"/>
        </w:rPr>
        <w:t>2</w:t>
      </w:r>
      <w:r w:rsidR="00923E3B">
        <w:rPr>
          <w:sz w:val="28"/>
          <w:szCs w:val="28"/>
        </w:rPr>
        <w:t xml:space="preserve"> </w:t>
      </w:r>
      <w:r>
        <w:rPr>
          <w:sz w:val="28"/>
          <w:szCs w:val="28"/>
        </w:rPr>
        <w:t>nedošlo k žádným důležitým událo</w:t>
      </w:r>
      <w:r>
        <w:rPr>
          <w:sz w:val="28"/>
          <w:szCs w:val="28"/>
        </w:rPr>
        <w:t>s</w:t>
      </w:r>
      <w:r>
        <w:rPr>
          <w:sz w:val="28"/>
          <w:szCs w:val="28"/>
        </w:rPr>
        <w:t>tem, které by měly být zmíněny ve výroční zprávě</w:t>
      </w:r>
      <w:r w:rsidR="004F64CD">
        <w:rPr>
          <w:sz w:val="28"/>
          <w:szCs w:val="28"/>
        </w:rPr>
        <w:t xml:space="preserve"> s výjimkou </w:t>
      </w:r>
      <w:r w:rsidR="004F64CD" w:rsidRPr="00F86529">
        <w:rPr>
          <w:sz w:val="28"/>
          <w:szCs w:val="28"/>
        </w:rPr>
        <w:t>komentovanou v bodu 8 přílohy k účetní závěrce (</w:t>
      </w:r>
      <w:r w:rsidR="00757B11" w:rsidRPr="00F86529">
        <w:rPr>
          <w:sz w:val="28"/>
          <w:szCs w:val="28"/>
        </w:rPr>
        <w:t>energetická krize a inflační tlaky</w:t>
      </w:r>
      <w:r w:rsidR="004F64CD" w:rsidRPr="00F86529">
        <w:rPr>
          <w:sz w:val="28"/>
          <w:szCs w:val="28"/>
        </w:rPr>
        <w:t>)</w:t>
      </w:r>
      <w:r w:rsidR="004F64CD">
        <w:rPr>
          <w:sz w:val="28"/>
          <w:szCs w:val="28"/>
        </w:rPr>
        <w:t>, kdy Sp</w:t>
      </w:r>
      <w:r w:rsidR="004F64CD">
        <w:rPr>
          <w:sz w:val="28"/>
          <w:szCs w:val="28"/>
        </w:rPr>
        <w:t>o</w:t>
      </w:r>
      <w:r w:rsidR="004F64CD">
        <w:rPr>
          <w:sz w:val="28"/>
          <w:szCs w:val="28"/>
        </w:rPr>
        <w:t>lečnost předpokládá dopad do svého hospodaření</w:t>
      </w:r>
      <w:r w:rsidR="00581B07">
        <w:rPr>
          <w:sz w:val="28"/>
          <w:szCs w:val="28"/>
        </w:rPr>
        <w:t xml:space="preserve"> v </w:t>
      </w:r>
      <w:r w:rsidR="00473CC0">
        <w:rPr>
          <w:sz w:val="28"/>
          <w:szCs w:val="28"/>
        </w:rPr>
        <w:t>určitém</w:t>
      </w:r>
      <w:r w:rsidR="00581B07">
        <w:rPr>
          <w:sz w:val="28"/>
          <w:szCs w:val="28"/>
        </w:rPr>
        <w:t xml:space="preserve"> rozsahu</w:t>
      </w:r>
      <w:r>
        <w:rPr>
          <w:sz w:val="28"/>
          <w:szCs w:val="28"/>
        </w:rPr>
        <w:t>.</w:t>
      </w:r>
    </w:p>
    <w:p w14:paraId="33E89358" w14:textId="77777777" w:rsidR="008F6346" w:rsidRDefault="008F6346" w:rsidP="008F6346">
      <w:pPr>
        <w:jc w:val="both"/>
        <w:rPr>
          <w:sz w:val="28"/>
          <w:szCs w:val="28"/>
        </w:rPr>
      </w:pPr>
    </w:p>
    <w:p w14:paraId="7C697274" w14:textId="77777777" w:rsidR="008F6346" w:rsidRDefault="008F6346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Společnost se ve sledovaném období zabývala provozem a správnou vlastních nemovitostí a tento předmět činnosti zůstane zachován. Společnost předpokládá v budoucím období udržení stabilní finanční situace. </w:t>
      </w:r>
    </w:p>
    <w:p w14:paraId="7458C406" w14:textId="77777777" w:rsidR="00837F98" w:rsidRDefault="00837F98" w:rsidP="008F6346">
      <w:pPr>
        <w:jc w:val="both"/>
        <w:rPr>
          <w:sz w:val="28"/>
          <w:szCs w:val="28"/>
        </w:rPr>
      </w:pPr>
    </w:p>
    <w:p w14:paraId="0C650C00" w14:textId="77777777" w:rsidR="008F6346" w:rsidRDefault="00B35FE0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6346">
        <w:rPr>
          <w:sz w:val="28"/>
          <w:szCs w:val="28"/>
        </w:rPr>
        <w:t>. Vzhledem k předmětu činnosti nejsou společností v oblasti výzkumu a vývoje vyvíjeny žádné aktivity.</w:t>
      </w:r>
    </w:p>
    <w:p w14:paraId="1B8A0C2E" w14:textId="77777777" w:rsidR="008F6346" w:rsidRDefault="008F6346" w:rsidP="008F6346">
      <w:pPr>
        <w:jc w:val="both"/>
        <w:rPr>
          <w:sz w:val="28"/>
          <w:szCs w:val="28"/>
        </w:rPr>
      </w:pPr>
    </w:p>
    <w:p w14:paraId="1A0212AF" w14:textId="77777777" w:rsidR="008F6346" w:rsidRDefault="00B35FE0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6346">
        <w:rPr>
          <w:sz w:val="28"/>
          <w:szCs w:val="28"/>
        </w:rPr>
        <w:t>. Vzhledem k povaze předmětu činnosti společnosti nejsou vyvíjeny žádné sp</w:t>
      </w:r>
      <w:r w:rsidR="008F6346">
        <w:rPr>
          <w:sz w:val="28"/>
          <w:szCs w:val="28"/>
        </w:rPr>
        <w:t>e</w:t>
      </w:r>
      <w:r w:rsidR="008F6346">
        <w:rPr>
          <w:sz w:val="28"/>
          <w:szCs w:val="28"/>
        </w:rPr>
        <w:t>ciální aktivity v oblasti ochrany životního prostředí. Společnost se řídí všemi zákonnými předpisy, které danou činnost upravují.</w:t>
      </w:r>
    </w:p>
    <w:p w14:paraId="5C939279" w14:textId="77777777" w:rsidR="008F6346" w:rsidRDefault="008F6346" w:rsidP="008F6346">
      <w:pPr>
        <w:jc w:val="both"/>
        <w:rPr>
          <w:sz w:val="28"/>
          <w:szCs w:val="28"/>
        </w:rPr>
      </w:pPr>
    </w:p>
    <w:p w14:paraId="24671010" w14:textId="77777777" w:rsidR="008F6346" w:rsidRDefault="00B35FE0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6346">
        <w:rPr>
          <w:sz w:val="28"/>
          <w:szCs w:val="28"/>
        </w:rPr>
        <w:t>. Řízení pracovněprávních vztahů podléhá ustanovením zákoníku práce a da</w:t>
      </w:r>
      <w:r w:rsidR="008F6346">
        <w:rPr>
          <w:sz w:val="28"/>
          <w:szCs w:val="28"/>
        </w:rPr>
        <w:t>l</w:t>
      </w:r>
      <w:r w:rsidR="008F6346">
        <w:rPr>
          <w:sz w:val="28"/>
          <w:szCs w:val="28"/>
        </w:rPr>
        <w:t>ších navazujících předpisů platných v České republice.</w:t>
      </w:r>
    </w:p>
    <w:p w14:paraId="20E00311" w14:textId="77777777" w:rsidR="008F6346" w:rsidRDefault="008F6346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CE26111" w14:textId="77777777" w:rsidR="008F6346" w:rsidRDefault="00B35FE0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6346">
        <w:rPr>
          <w:sz w:val="28"/>
          <w:szCs w:val="28"/>
        </w:rPr>
        <w:t>. Společnost ve sledovaném období nenabývala vlastní akcie.</w:t>
      </w:r>
    </w:p>
    <w:p w14:paraId="23B2A45E" w14:textId="77777777" w:rsidR="00853F44" w:rsidRDefault="00853F44" w:rsidP="008F6346">
      <w:pPr>
        <w:jc w:val="both"/>
        <w:rPr>
          <w:sz w:val="28"/>
          <w:szCs w:val="28"/>
        </w:rPr>
      </w:pPr>
    </w:p>
    <w:p w14:paraId="17585FCD" w14:textId="77777777" w:rsidR="00853F44" w:rsidRDefault="00853F44" w:rsidP="008F6346">
      <w:pPr>
        <w:jc w:val="both"/>
        <w:rPr>
          <w:sz w:val="28"/>
          <w:szCs w:val="28"/>
        </w:rPr>
      </w:pPr>
      <w:r>
        <w:rPr>
          <w:sz w:val="28"/>
          <w:szCs w:val="28"/>
        </w:rPr>
        <w:t>7. Společnost nemá organizační složku ani pobočku v zahraničí</w:t>
      </w:r>
    </w:p>
    <w:p w14:paraId="345FF10C" w14:textId="77777777" w:rsidR="008F6346" w:rsidRPr="00E0226D" w:rsidRDefault="008F6346" w:rsidP="008F6346">
      <w:pPr>
        <w:rPr>
          <w:sz w:val="28"/>
          <w:szCs w:val="28"/>
        </w:rPr>
      </w:pPr>
    </w:p>
    <w:p w14:paraId="5FAF2E54" w14:textId="77777777" w:rsidR="008F6346" w:rsidRDefault="008F6346" w:rsidP="008F6346">
      <w:pPr>
        <w:rPr>
          <w:sz w:val="28"/>
          <w:szCs w:val="28"/>
        </w:rPr>
      </w:pPr>
    </w:p>
    <w:p w14:paraId="5E91259B" w14:textId="77777777" w:rsidR="0049164F" w:rsidRDefault="0049164F" w:rsidP="008F6346">
      <w:pPr>
        <w:rPr>
          <w:sz w:val="28"/>
          <w:szCs w:val="28"/>
        </w:rPr>
      </w:pPr>
    </w:p>
    <w:p w14:paraId="015C8407" w14:textId="77777777" w:rsidR="0049164F" w:rsidRPr="00327396" w:rsidRDefault="0049164F" w:rsidP="008F6346">
      <w:pPr>
        <w:rPr>
          <w:sz w:val="28"/>
          <w:szCs w:val="28"/>
        </w:rPr>
      </w:pPr>
    </w:p>
    <w:p w14:paraId="5541B66A" w14:textId="77777777" w:rsidR="008F6346" w:rsidRDefault="008F6346" w:rsidP="008F6346">
      <w:pPr>
        <w:rPr>
          <w:sz w:val="28"/>
          <w:szCs w:val="28"/>
        </w:rPr>
      </w:pPr>
    </w:p>
    <w:p w14:paraId="54FFF15A" w14:textId="77777777" w:rsidR="008F6346" w:rsidRDefault="008F6346" w:rsidP="008F6346">
      <w:pPr>
        <w:rPr>
          <w:sz w:val="28"/>
          <w:szCs w:val="28"/>
        </w:rPr>
      </w:pPr>
    </w:p>
    <w:p w14:paraId="79DADDC3" w14:textId="77777777" w:rsidR="008F6346" w:rsidRPr="00327396" w:rsidRDefault="008F6346" w:rsidP="008F6346">
      <w:pPr>
        <w:rPr>
          <w:sz w:val="28"/>
          <w:szCs w:val="28"/>
        </w:rPr>
      </w:pPr>
    </w:p>
    <w:p w14:paraId="5C7A7A66" w14:textId="77777777" w:rsidR="00FC3D37" w:rsidRDefault="008F6346">
      <w:r w:rsidRPr="00327396">
        <w:rPr>
          <w:sz w:val="28"/>
          <w:szCs w:val="28"/>
        </w:rPr>
        <w:tab/>
      </w:r>
      <w:r w:rsidRPr="00327396">
        <w:rPr>
          <w:sz w:val="28"/>
          <w:szCs w:val="28"/>
        </w:rPr>
        <w:tab/>
      </w:r>
      <w:r w:rsidRPr="00327396">
        <w:rPr>
          <w:sz w:val="28"/>
          <w:szCs w:val="28"/>
        </w:rPr>
        <w:tab/>
      </w:r>
      <w:r w:rsidRPr="00327396">
        <w:rPr>
          <w:sz w:val="28"/>
          <w:szCs w:val="28"/>
        </w:rPr>
        <w:tab/>
      </w:r>
      <w:r w:rsidRPr="00327396">
        <w:rPr>
          <w:sz w:val="28"/>
          <w:szCs w:val="28"/>
        </w:rPr>
        <w:tab/>
      </w:r>
      <w:r w:rsidRPr="00327396">
        <w:rPr>
          <w:sz w:val="28"/>
          <w:szCs w:val="28"/>
        </w:rPr>
        <w:tab/>
        <w:t xml:space="preserve">podpis </w:t>
      </w:r>
      <w:r w:rsidR="00771856" w:rsidRPr="00263D20">
        <w:rPr>
          <w:sz w:val="28"/>
          <w:szCs w:val="28"/>
        </w:rPr>
        <w:t>zástupc</w:t>
      </w:r>
      <w:r w:rsidR="00993FC7">
        <w:rPr>
          <w:sz w:val="28"/>
          <w:szCs w:val="28"/>
        </w:rPr>
        <w:t>ů</w:t>
      </w:r>
      <w:r w:rsidR="00771856" w:rsidRPr="00263D20">
        <w:rPr>
          <w:sz w:val="28"/>
          <w:szCs w:val="28"/>
        </w:rPr>
        <w:t xml:space="preserve"> představenstva</w:t>
      </w:r>
      <w:r w:rsidR="00771856" w:rsidDel="00771856">
        <w:rPr>
          <w:sz w:val="28"/>
          <w:szCs w:val="28"/>
        </w:rPr>
        <w:t xml:space="preserve"> </w:t>
      </w:r>
    </w:p>
    <w:p w14:paraId="61B67EEF" w14:textId="77777777" w:rsidR="00FC3D37" w:rsidRDefault="00FC3D37"/>
    <w:p w14:paraId="31307589" w14:textId="77777777" w:rsidR="00FC3D37" w:rsidRDefault="00FC3D37"/>
    <w:p w14:paraId="2B19D306" w14:textId="77777777" w:rsidR="00FC3D37" w:rsidRDefault="00FC3D37"/>
    <w:p w14:paraId="18C1673F" w14:textId="77777777" w:rsidR="00FC3D37" w:rsidRDefault="00FC3D37"/>
    <w:p w14:paraId="4EA29C1A" w14:textId="77777777" w:rsidR="00247542" w:rsidRDefault="00247542"/>
    <w:p w14:paraId="4F4B5E79" w14:textId="77777777" w:rsidR="00247542" w:rsidRDefault="00247542"/>
    <w:p w14:paraId="3C0B394C" w14:textId="77777777" w:rsidR="00757B11" w:rsidRDefault="00757B11" w:rsidP="00757B1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ZPRÁVA</w:t>
      </w:r>
    </w:p>
    <w:p w14:paraId="15A1EF3B" w14:textId="77777777" w:rsidR="00757B11" w:rsidRDefault="00757B11" w:rsidP="00757B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představenstva o podnikatelské činnosti a stavu majetku a.s. Realfina za rok 2022</w:t>
      </w:r>
    </w:p>
    <w:p w14:paraId="00635D04" w14:textId="77777777" w:rsidR="00757B11" w:rsidRDefault="00757B11" w:rsidP="00757B11"/>
    <w:p w14:paraId="7EF406DD" w14:textId="77777777" w:rsidR="00757B11" w:rsidRDefault="00757B11" w:rsidP="00757B11"/>
    <w:p w14:paraId="72B85720" w14:textId="77777777" w:rsidR="00757B11" w:rsidRPr="00263D20" w:rsidRDefault="00757B11" w:rsidP="00757B11">
      <w:pPr>
        <w:jc w:val="both"/>
        <w:rPr>
          <w:sz w:val="28"/>
          <w:szCs w:val="28"/>
        </w:rPr>
      </w:pPr>
      <w:r w:rsidRPr="00263D20">
        <w:rPr>
          <w:sz w:val="28"/>
          <w:szCs w:val="28"/>
        </w:rPr>
        <w:t xml:space="preserve">Představenstvo na svém zasedání schválilo účetní závěrku za rok </w:t>
      </w:r>
      <w:r>
        <w:rPr>
          <w:sz w:val="28"/>
          <w:szCs w:val="28"/>
        </w:rPr>
        <w:t>2022</w:t>
      </w:r>
      <w:r w:rsidRPr="00263D20">
        <w:rPr>
          <w:sz w:val="28"/>
          <w:szCs w:val="28"/>
        </w:rPr>
        <w:t xml:space="preserve">, která byla ověřena bez výhrad auditorem </w:t>
      </w:r>
      <w:proofErr w:type="spellStart"/>
      <w:r w:rsidRPr="00263D20">
        <w:rPr>
          <w:sz w:val="28"/>
          <w:szCs w:val="28"/>
        </w:rPr>
        <w:t>E</w:t>
      </w:r>
      <w:r>
        <w:rPr>
          <w:sz w:val="28"/>
          <w:szCs w:val="28"/>
        </w:rPr>
        <w:t>konofin</w:t>
      </w:r>
      <w:proofErr w:type="spellEnd"/>
      <w:r w:rsidRPr="00263D20">
        <w:rPr>
          <w:sz w:val="28"/>
          <w:szCs w:val="28"/>
        </w:rPr>
        <w:t xml:space="preserve"> s.r.o., č. oprávnění KAČR 497. Auditor k tomuto ověření vyhotovil zprávu. </w:t>
      </w:r>
    </w:p>
    <w:p w14:paraId="24F3652E" w14:textId="77777777" w:rsidR="00757B11" w:rsidRPr="00263D20" w:rsidRDefault="00757B11" w:rsidP="00757B11">
      <w:pPr>
        <w:jc w:val="both"/>
        <w:rPr>
          <w:sz w:val="28"/>
          <w:szCs w:val="28"/>
        </w:rPr>
      </w:pPr>
    </w:p>
    <w:p w14:paraId="287D679C" w14:textId="77777777" w:rsidR="00757B11" w:rsidRPr="0088615C" w:rsidRDefault="00757B11" w:rsidP="00757B11">
      <w:pPr>
        <w:jc w:val="both"/>
        <w:rPr>
          <w:sz w:val="28"/>
          <w:szCs w:val="28"/>
        </w:rPr>
      </w:pPr>
      <w:r w:rsidRPr="0088615C">
        <w:rPr>
          <w:sz w:val="28"/>
          <w:szCs w:val="28"/>
        </w:rPr>
        <w:t xml:space="preserve">Představenstvo odsouhlasilo návrh na rozdělení zisku ve výši </w:t>
      </w:r>
      <w:r>
        <w:rPr>
          <w:sz w:val="28"/>
          <w:szCs w:val="28"/>
        </w:rPr>
        <w:t>4</w:t>
      </w:r>
      <w:r w:rsidRPr="002934CF">
        <w:rPr>
          <w:sz w:val="28"/>
          <w:szCs w:val="28"/>
        </w:rPr>
        <w:t xml:space="preserve"> </w:t>
      </w:r>
      <w:r>
        <w:rPr>
          <w:sz w:val="28"/>
          <w:szCs w:val="28"/>
        </w:rPr>
        <w:t>455</w:t>
      </w:r>
      <w:r w:rsidRPr="002934CF">
        <w:rPr>
          <w:sz w:val="28"/>
          <w:szCs w:val="28"/>
        </w:rPr>
        <w:t xml:space="preserve"> </w:t>
      </w:r>
      <w:r>
        <w:rPr>
          <w:sz w:val="28"/>
          <w:szCs w:val="28"/>
        </w:rPr>
        <w:t>195</w:t>
      </w:r>
      <w:r w:rsidRPr="002934C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2934CF">
        <w:rPr>
          <w:sz w:val="28"/>
          <w:szCs w:val="28"/>
        </w:rPr>
        <w:t>3</w:t>
      </w:r>
      <w:r w:rsidRPr="00E24B05">
        <w:rPr>
          <w:rFonts w:cs="Arial"/>
        </w:rPr>
        <w:t xml:space="preserve"> </w:t>
      </w:r>
      <w:r w:rsidRPr="0088615C">
        <w:rPr>
          <w:sz w:val="28"/>
          <w:szCs w:val="28"/>
        </w:rPr>
        <w:t>Kč, který bude předložen ke schválení valné hromadě takto:</w:t>
      </w:r>
    </w:p>
    <w:p w14:paraId="6DFC939A" w14:textId="77777777" w:rsidR="00757B11" w:rsidRPr="0088615C" w:rsidRDefault="00757B11" w:rsidP="00757B11">
      <w:pPr>
        <w:spacing w:before="60" w:after="120"/>
        <w:jc w:val="both"/>
        <w:rPr>
          <w:sz w:val="28"/>
          <w:szCs w:val="28"/>
        </w:rPr>
      </w:pPr>
      <w:r w:rsidRPr="0088615C">
        <w:rPr>
          <w:sz w:val="28"/>
          <w:szCs w:val="28"/>
        </w:rPr>
        <w:t>„V souladu s ustanovením § 421 odst. 2 písm. h) zákona o obchodních korpor</w:t>
      </w:r>
      <w:r w:rsidRPr="0088615C">
        <w:rPr>
          <w:sz w:val="28"/>
          <w:szCs w:val="28"/>
        </w:rPr>
        <w:t>a</w:t>
      </w:r>
      <w:r w:rsidRPr="0088615C">
        <w:rPr>
          <w:sz w:val="28"/>
          <w:szCs w:val="28"/>
        </w:rPr>
        <w:t xml:space="preserve">cích představenstvo společnosti navrhuje, aby valná hromada rozhodla o rozdělení zisku následujícím způsobem: </w:t>
      </w:r>
    </w:p>
    <w:p w14:paraId="0DB7632D" w14:textId="77777777" w:rsidR="00757B11" w:rsidRPr="0088615C" w:rsidRDefault="00757B11" w:rsidP="00757B11">
      <w:pPr>
        <w:pStyle w:val="Zkladntext"/>
        <w:rPr>
          <w:strike/>
          <w:sz w:val="28"/>
          <w:szCs w:val="28"/>
        </w:rPr>
      </w:pPr>
      <w:r w:rsidRPr="0088615C">
        <w:rPr>
          <w:sz w:val="28"/>
          <w:szCs w:val="28"/>
        </w:rPr>
        <w:t xml:space="preserve">Zisk ve výši </w:t>
      </w:r>
      <w:r>
        <w:rPr>
          <w:sz w:val="28"/>
          <w:szCs w:val="28"/>
        </w:rPr>
        <w:t>4</w:t>
      </w:r>
      <w:r w:rsidRPr="002934CF">
        <w:rPr>
          <w:sz w:val="28"/>
          <w:szCs w:val="28"/>
        </w:rPr>
        <w:t xml:space="preserve"> </w:t>
      </w:r>
      <w:r>
        <w:rPr>
          <w:sz w:val="28"/>
          <w:szCs w:val="28"/>
        </w:rPr>
        <w:t>455</w:t>
      </w:r>
      <w:r w:rsidRPr="002934CF">
        <w:rPr>
          <w:sz w:val="28"/>
          <w:szCs w:val="28"/>
        </w:rPr>
        <w:t xml:space="preserve"> </w:t>
      </w:r>
      <w:r>
        <w:rPr>
          <w:sz w:val="28"/>
          <w:szCs w:val="28"/>
        </w:rPr>
        <w:t>195</w:t>
      </w:r>
      <w:r w:rsidRPr="002934CF">
        <w:rPr>
          <w:sz w:val="28"/>
          <w:szCs w:val="28"/>
        </w:rPr>
        <w:t>,</w:t>
      </w:r>
      <w:r>
        <w:rPr>
          <w:sz w:val="28"/>
          <w:szCs w:val="28"/>
        </w:rPr>
        <w:t>5</w:t>
      </w:r>
      <w:r w:rsidRPr="002934CF">
        <w:rPr>
          <w:sz w:val="28"/>
          <w:szCs w:val="28"/>
        </w:rPr>
        <w:t>3</w:t>
      </w:r>
      <w:r w:rsidRPr="00E24B05">
        <w:rPr>
          <w:rFonts w:cs="Arial"/>
        </w:rPr>
        <w:t xml:space="preserve"> </w:t>
      </w:r>
      <w:r w:rsidRPr="0088615C">
        <w:rPr>
          <w:sz w:val="28"/>
          <w:szCs w:val="28"/>
        </w:rPr>
        <w:t>Kč bude převeden na účet nerozděleného zisku min</w:t>
      </w:r>
      <w:r w:rsidRPr="0088615C">
        <w:rPr>
          <w:sz w:val="28"/>
          <w:szCs w:val="28"/>
        </w:rPr>
        <w:t>u</w:t>
      </w:r>
      <w:r w:rsidRPr="0088615C">
        <w:rPr>
          <w:sz w:val="28"/>
          <w:szCs w:val="28"/>
        </w:rPr>
        <w:t xml:space="preserve">lých let. </w:t>
      </w:r>
    </w:p>
    <w:p w14:paraId="4F645BEF" w14:textId="77777777" w:rsidR="00757B11" w:rsidRDefault="00757B11" w:rsidP="00757B11">
      <w:pPr>
        <w:jc w:val="both"/>
        <w:rPr>
          <w:sz w:val="28"/>
          <w:szCs w:val="28"/>
        </w:rPr>
      </w:pPr>
      <w:r w:rsidRPr="0088615C">
        <w:rPr>
          <w:sz w:val="28"/>
          <w:szCs w:val="28"/>
        </w:rPr>
        <w:t>Obchodní společnost se zabývala především aktivitami souvisejícími se správou vlastních nemovitostí. Tuto činnost vykonávala vlastními silami</w:t>
      </w:r>
      <w:r w:rsidRPr="00263D20">
        <w:rPr>
          <w:sz w:val="28"/>
          <w:szCs w:val="28"/>
        </w:rPr>
        <w:t xml:space="preserve"> v celém rozs</w:t>
      </w:r>
      <w:r w:rsidRPr="00263D20">
        <w:rPr>
          <w:sz w:val="28"/>
          <w:szCs w:val="28"/>
        </w:rPr>
        <w:t>a</w:t>
      </w:r>
      <w:r w:rsidRPr="00263D20">
        <w:rPr>
          <w:sz w:val="28"/>
          <w:szCs w:val="28"/>
        </w:rPr>
        <w:t>hu, tj. pronájem prostor, zajištění oprav a úprav apod.</w:t>
      </w:r>
    </w:p>
    <w:p w14:paraId="5827CE91" w14:textId="77777777" w:rsidR="00757B11" w:rsidRDefault="00757B11" w:rsidP="00757B11">
      <w:pPr>
        <w:jc w:val="both"/>
        <w:rPr>
          <w:sz w:val="28"/>
          <w:szCs w:val="28"/>
        </w:rPr>
      </w:pPr>
    </w:p>
    <w:p w14:paraId="0A2C7C5A" w14:textId="77777777" w:rsidR="00757B11" w:rsidRPr="00263D20" w:rsidRDefault="00757B11" w:rsidP="00757B11">
      <w:pPr>
        <w:jc w:val="both"/>
        <w:rPr>
          <w:sz w:val="28"/>
          <w:szCs w:val="28"/>
        </w:rPr>
      </w:pPr>
      <w:r w:rsidRPr="00263D20">
        <w:rPr>
          <w:sz w:val="28"/>
          <w:szCs w:val="28"/>
        </w:rPr>
        <w:t>Dodavatelé byli vybíráni formou interního výběrového řízení, ve kterém spole</w:t>
      </w:r>
      <w:r w:rsidRPr="00263D20">
        <w:rPr>
          <w:sz w:val="28"/>
          <w:szCs w:val="28"/>
        </w:rPr>
        <w:t>č</w:t>
      </w:r>
      <w:r w:rsidRPr="00263D20">
        <w:rPr>
          <w:sz w:val="28"/>
          <w:szCs w:val="28"/>
        </w:rPr>
        <w:t xml:space="preserve">nost preferovala na tyto práce dodavatelské firmy, které nabídly nejlepší cenu, kvalitu a dodací termíny požadovaných prací. </w:t>
      </w:r>
    </w:p>
    <w:p w14:paraId="67AB3CD8" w14:textId="77777777" w:rsidR="00757B11" w:rsidRDefault="00757B11" w:rsidP="00757B11">
      <w:pPr>
        <w:jc w:val="both"/>
        <w:rPr>
          <w:sz w:val="28"/>
          <w:szCs w:val="28"/>
        </w:rPr>
      </w:pPr>
    </w:p>
    <w:p w14:paraId="2F4A147E" w14:textId="5E60904F" w:rsidR="00757B11" w:rsidRPr="009A12CB" w:rsidRDefault="00757B11" w:rsidP="00757B11">
      <w:pPr>
        <w:jc w:val="both"/>
        <w:rPr>
          <w:sz w:val="28"/>
          <w:szCs w:val="28"/>
        </w:rPr>
      </w:pPr>
      <w:r>
        <w:rPr>
          <w:sz w:val="28"/>
          <w:szCs w:val="28"/>
        </w:rPr>
        <w:t>Společnost se úspěšně vyrovnávala s důsledky turbulencí na trzích s energiemi a obecně s inflačními dopady, které měly za následek trvale rostoucí ceny všech médií a služeb, které společnost nakupuje pro svou činnost.</w:t>
      </w:r>
    </w:p>
    <w:p w14:paraId="48010070" w14:textId="77777777" w:rsidR="00757B11" w:rsidRPr="00263D20" w:rsidRDefault="00757B11" w:rsidP="00757B11">
      <w:pPr>
        <w:jc w:val="both"/>
        <w:rPr>
          <w:sz w:val="28"/>
          <w:szCs w:val="28"/>
        </w:rPr>
      </w:pPr>
    </w:p>
    <w:p w14:paraId="697A9A48" w14:textId="77777777" w:rsidR="00757B11" w:rsidRPr="00263D20" w:rsidRDefault="00757B11" w:rsidP="00757B11">
      <w:pPr>
        <w:jc w:val="both"/>
        <w:rPr>
          <w:sz w:val="28"/>
          <w:szCs w:val="28"/>
        </w:rPr>
      </w:pPr>
      <w:r w:rsidRPr="00263D20">
        <w:rPr>
          <w:sz w:val="28"/>
          <w:szCs w:val="28"/>
        </w:rPr>
        <w:t>Na další období společnost předpokládá, že bude pokračovat v prvotřídní péči o vlastní nemovitosti ve spolupráci s osvědčenými dodavateli prací a služeb.</w:t>
      </w:r>
    </w:p>
    <w:p w14:paraId="1F7DB4F1" w14:textId="77777777" w:rsidR="00757B11" w:rsidRPr="00554B40" w:rsidRDefault="00757B11" w:rsidP="00757B11">
      <w:pPr>
        <w:rPr>
          <w:sz w:val="28"/>
          <w:szCs w:val="28"/>
        </w:rPr>
      </w:pPr>
    </w:p>
    <w:p w14:paraId="349353E6" w14:textId="77777777" w:rsidR="00757B11" w:rsidRPr="00554B40" w:rsidRDefault="00757B11" w:rsidP="00757B11">
      <w:pPr>
        <w:rPr>
          <w:sz w:val="28"/>
          <w:szCs w:val="28"/>
        </w:rPr>
      </w:pPr>
    </w:p>
    <w:p w14:paraId="130669F0" w14:textId="77777777" w:rsidR="00757B11" w:rsidRDefault="00757B11" w:rsidP="00757B11">
      <w:pPr>
        <w:jc w:val="both"/>
        <w:rPr>
          <w:sz w:val="28"/>
          <w:szCs w:val="28"/>
        </w:rPr>
      </w:pPr>
      <w:r w:rsidRPr="00554B40">
        <w:rPr>
          <w:sz w:val="28"/>
          <w:szCs w:val="28"/>
        </w:rPr>
        <w:tab/>
      </w:r>
      <w:r w:rsidRPr="00554B40">
        <w:rPr>
          <w:sz w:val="28"/>
          <w:szCs w:val="28"/>
        </w:rPr>
        <w:tab/>
      </w:r>
      <w:r w:rsidRPr="00554B40">
        <w:rPr>
          <w:sz w:val="28"/>
          <w:szCs w:val="28"/>
        </w:rPr>
        <w:tab/>
      </w:r>
      <w:r w:rsidRPr="00554B40">
        <w:rPr>
          <w:sz w:val="28"/>
          <w:szCs w:val="28"/>
        </w:rPr>
        <w:tab/>
      </w:r>
      <w:r w:rsidRPr="00554B40">
        <w:rPr>
          <w:sz w:val="28"/>
          <w:szCs w:val="28"/>
        </w:rPr>
        <w:tab/>
      </w:r>
      <w:r w:rsidRPr="00263D20">
        <w:rPr>
          <w:sz w:val="28"/>
          <w:szCs w:val="28"/>
        </w:rPr>
        <w:tab/>
        <w:t>podpis zástupc</w:t>
      </w:r>
      <w:r>
        <w:rPr>
          <w:sz w:val="28"/>
          <w:szCs w:val="28"/>
        </w:rPr>
        <w:t>ů</w:t>
      </w:r>
      <w:r w:rsidRPr="00263D20">
        <w:rPr>
          <w:sz w:val="28"/>
          <w:szCs w:val="28"/>
        </w:rPr>
        <w:t xml:space="preserve"> představenstva</w:t>
      </w:r>
    </w:p>
    <w:p w14:paraId="08DE41DC" w14:textId="079D7611" w:rsidR="0086470D" w:rsidRDefault="0086470D" w:rsidP="008F6346">
      <w:pPr>
        <w:jc w:val="both"/>
        <w:rPr>
          <w:sz w:val="28"/>
          <w:szCs w:val="28"/>
        </w:rPr>
      </w:pPr>
    </w:p>
    <w:p w14:paraId="3EC70E71" w14:textId="465CAEDA" w:rsidR="00581B07" w:rsidRDefault="00581B07" w:rsidP="008F6346">
      <w:pPr>
        <w:jc w:val="both"/>
        <w:rPr>
          <w:sz w:val="28"/>
          <w:szCs w:val="28"/>
        </w:rPr>
      </w:pPr>
    </w:p>
    <w:p w14:paraId="6CACACDF" w14:textId="3770D263" w:rsidR="00581B07" w:rsidRDefault="00581B07" w:rsidP="008F6346">
      <w:pPr>
        <w:jc w:val="both"/>
        <w:rPr>
          <w:sz w:val="28"/>
          <w:szCs w:val="28"/>
        </w:rPr>
      </w:pPr>
    </w:p>
    <w:p w14:paraId="7E43DEAD" w14:textId="77777777" w:rsidR="00581B07" w:rsidRDefault="00581B07" w:rsidP="008F6346">
      <w:pPr>
        <w:jc w:val="both"/>
        <w:rPr>
          <w:sz w:val="28"/>
          <w:szCs w:val="28"/>
        </w:rPr>
      </w:pPr>
    </w:p>
    <w:p w14:paraId="6C5070FC" w14:textId="77777777" w:rsidR="00757B11" w:rsidRDefault="00757B11" w:rsidP="008F6346">
      <w:pPr>
        <w:jc w:val="both"/>
        <w:rPr>
          <w:sz w:val="28"/>
          <w:szCs w:val="28"/>
        </w:rPr>
      </w:pPr>
    </w:p>
    <w:p w14:paraId="7FDDC71A" w14:textId="77777777" w:rsidR="00757B11" w:rsidRDefault="00757B11" w:rsidP="008F6346">
      <w:pPr>
        <w:jc w:val="both"/>
        <w:rPr>
          <w:sz w:val="28"/>
          <w:szCs w:val="28"/>
        </w:rPr>
      </w:pPr>
    </w:p>
    <w:p w14:paraId="51915210" w14:textId="77777777" w:rsidR="00321EAD" w:rsidRDefault="00321EAD" w:rsidP="008F6346">
      <w:pPr>
        <w:jc w:val="both"/>
        <w:rPr>
          <w:sz w:val="28"/>
          <w:szCs w:val="28"/>
        </w:rPr>
      </w:pPr>
    </w:p>
    <w:p w14:paraId="4F06120B" w14:textId="77777777" w:rsidR="00321EAD" w:rsidRDefault="0086470D" w:rsidP="00321EA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54B40">
        <w:rPr>
          <w:b/>
          <w:sz w:val="28"/>
          <w:szCs w:val="28"/>
        </w:rPr>
        <w:lastRenderedPageBreak/>
        <w:t>ZPRÁVA O VZTAZÍCH</w:t>
      </w:r>
    </w:p>
    <w:p w14:paraId="36EF0EDB" w14:textId="0BC08893" w:rsidR="0086470D" w:rsidRPr="00554B40" w:rsidRDefault="00321EAD" w:rsidP="00554B40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mezi ovládající osobou a osobou ovládanou a mezi ovládanou osobou a osobami ovládanými stejnou osobou za rok </w:t>
      </w:r>
      <w:r w:rsidR="006B65FF">
        <w:rPr>
          <w:b/>
          <w:sz w:val="28"/>
          <w:szCs w:val="28"/>
        </w:rPr>
        <w:t>20</w:t>
      </w:r>
      <w:r w:rsidR="00581B07">
        <w:rPr>
          <w:b/>
          <w:sz w:val="28"/>
          <w:szCs w:val="28"/>
        </w:rPr>
        <w:t>2</w:t>
      </w:r>
      <w:r w:rsidR="00757B11">
        <w:rPr>
          <w:b/>
          <w:sz w:val="28"/>
          <w:szCs w:val="28"/>
        </w:rPr>
        <w:t>2</w:t>
      </w:r>
      <w:r w:rsidR="00923E3B">
        <w:rPr>
          <w:b/>
          <w:sz w:val="28"/>
          <w:szCs w:val="28"/>
        </w:rPr>
        <w:t xml:space="preserve"> </w:t>
      </w:r>
    </w:p>
    <w:p w14:paraId="0C19BFC1" w14:textId="77777777" w:rsidR="0086470D" w:rsidRDefault="0086470D" w:rsidP="0086470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52DDFA92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554B40">
        <w:rPr>
          <w:b/>
          <w:sz w:val="28"/>
          <w:szCs w:val="28"/>
        </w:rPr>
        <w:t>Zpráva byla zpracována v souladu s § 82 a násl</w:t>
      </w:r>
      <w:r w:rsidR="00554B40">
        <w:rPr>
          <w:b/>
          <w:sz w:val="28"/>
          <w:szCs w:val="28"/>
        </w:rPr>
        <w:t>.</w:t>
      </w:r>
      <w:r w:rsidRPr="00554B40">
        <w:rPr>
          <w:b/>
          <w:sz w:val="28"/>
          <w:szCs w:val="28"/>
        </w:rPr>
        <w:t xml:space="preserve"> zákona č. 90/2012 Sb. (o</w:t>
      </w:r>
      <w:r w:rsidR="00C07F4C">
        <w:rPr>
          <w:b/>
          <w:sz w:val="28"/>
          <w:szCs w:val="28"/>
        </w:rPr>
        <w:t xml:space="preserve"> </w:t>
      </w:r>
      <w:r w:rsidRPr="00554B40">
        <w:rPr>
          <w:b/>
          <w:sz w:val="28"/>
          <w:szCs w:val="28"/>
        </w:rPr>
        <w:t>Obchodních korporacích)</w:t>
      </w:r>
    </w:p>
    <w:p w14:paraId="28E29A5E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</w:p>
    <w:p w14:paraId="1848CE22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</w:p>
    <w:p w14:paraId="3C18BADB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</w:p>
    <w:p w14:paraId="1BC5287F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B40">
        <w:rPr>
          <w:sz w:val="28"/>
          <w:szCs w:val="28"/>
        </w:rPr>
        <w:t>Většinovými akcionáři společnosti Realfina a.s. jsou Ing. František Drašnar a Ing. Hana Drašnarová. Menšinovým akcionářem je MUDr. Jan Drašnar. Ovlád</w:t>
      </w:r>
      <w:r w:rsidRPr="00554B40">
        <w:rPr>
          <w:sz w:val="28"/>
          <w:szCs w:val="28"/>
        </w:rPr>
        <w:t>a</w:t>
      </w:r>
      <w:r w:rsidRPr="00554B40">
        <w:rPr>
          <w:sz w:val="28"/>
          <w:szCs w:val="28"/>
        </w:rPr>
        <w:t xml:space="preserve">jící osobou společnosti jsou tedy manželé Drašnarovi dle § 75 odst. 3 zákona o korporacích. </w:t>
      </w:r>
    </w:p>
    <w:p w14:paraId="75AF47CE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062A877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B40">
        <w:rPr>
          <w:sz w:val="28"/>
          <w:szCs w:val="28"/>
        </w:rPr>
        <w:t>Ing. František Drašnar je předsedou představenstva společnosti. Ing. Hana Dra</w:t>
      </w:r>
      <w:r w:rsidRPr="00554B40">
        <w:rPr>
          <w:sz w:val="28"/>
          <w:szCs w:val="28"/>
        </w:rPr>
        <w:t>š</w:t>
      </w:r>
      <w:r w:rsidRPr="00554B40">
        <w:rPr>
          <w:sz w:val="28"/>
          <w:szCs w:val="28"/>
        </w:rPr>
        <w:t>narová je členem dozorčí rady společnosti. Ing. František Drašnar je zaměstna</w:t>
      </w:r>
      <w:r w:rsidRPr="00554B40">
        <w:rPr>
          <w:sz w:val="28"/>
          <w:szCs w:val="28"/>
        </w:rPr>
        <w:t>n</w:t>
      </w:r>
      <w:r w:rsidRPr="00554B40">
        <w:rPr>
          <w:sz w:val="28"/>
          <w:szCs w:val="28"/>
        </w:rPr>
        <w:t>cem společnosti. Ovládajícím osobám nebyly ve sledovaném období poskytnuty žádné půjčky ani jin</w:t>
      </w:r>
      <w:r w:rsidR="00263D20" w:rsidRPr="00554B40">
        <w:rPr>
          <w:sz w:val="28"/>
          <w:szCs w:val="28"/>
        </w:rPr>
        <w:t>á</w:t>
      </w:r>
      <w:r w:rsidRPr="00554B40">
        <w:rPr>
          <w:sz w:val="28"/>
          <w:szCs w:val="28"/>
        </w:rPr>
        <w:t xml:space="preserve"> významná protiplnění</w:t>
      </w:r>
      <w:r w:rsidR="00554B40" w:rsidRPr="00554B40">
        <w:rPr>
          <w:sz w:val="28"/>
          <w:szCs w:val="28"/>
        </w:rPr>
        <w:t>.</w:t>
      </w:r>
      <w:r w:rsidRPr="00554B40">
        <w:rPr>
          <w:sz w:val="28"/>
          <w:szCs w:val="28"/>
        </w:rPr>
        <w:t xml:space="preserve"> </w:t>
      </w:r>
      <w:r w:rsidR="00554B40" w:rsidRPr="00554B40">
        <w:rPr>
          <w:sz w:val="28"/>
          <w:szCs w:val="28"/>
        </w:rPr>
        <w:t>N</w:t>
      </w:r>
      <w:r w:rsidRPr="00554B40">
        <w:rPr>
          <w:sz w:val="28"/>
          <w:szCs w:val="28"/>
        </w:rPr>
        <w:t>ebyly uzavřeny žádné smlouvy na popud nebo v zájmu ovládající osoby nebo jí ovládaných osob</w:t>
      </w:r>
      <w:r w:rsidR="00554B40" w:rsidRPr="00554B40">
        <w:rPr>
          <w:sz w:val="28"/>
          <w:szCs w:val="28"/>
        </w:rPr>
        <w:t>.</w:t>
      </w:r>
      <w:r w:rsidRPr="00554B40">
        <w:rPr>
          <w:sz w:val="28"/>
          <w:szCs w:val="28"/>
        </w:rPr>
        <w:t xml:space="preserve"> </w:t>
      </w:r>
      <w:r w:rsidR="00554B40" w:rsidRPr="00554B40">
        <w:rPr>
          <w:sz w:val="28"/>
          <w:szCs w:val="28"/>
        </w:rPr>
        <w:t>N</w:t>
      </w:r>
      <w:r w:rsidR="00D826E8" w:rsidRPr="00554B40">
        <w:rPr>
          <w:sz w:val="28"/>
          <w:szCs w:val="28"/>
        </w:rPr>
        <w:t xml:space="preserve">ebylo učiněno </w:t>
      </w:r>
      <w:r w:rsidRPr="00554B40">
        <w:rPr>
          <w:sz w:val="28"/>
          <w:szCs w:val="28"/>
        </w:rPr>
        <w:t xml:space="preserve">jednání, které by se týkalo majetku, který přesahuje 10 % vlastního kapitálu ovládané osoby zjištěného podle poslední účetní závěrky. </w:t>
      </w:r>
    </w:p>
    <w:p w14:paraId="43E5B62C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B40">
        <w:rPr>
          <w:sz w:val="28"/>
          <w:szCs w:val="28"/>
        </w:rPr>
        <w:t>Vztahy mezi ovládající osobou a ovládanými osobami nevznikla společnosti Realfina a.s. žádná újma.</w:t>
      </w:r>
    </w:p>
    <w:p w14:paraId="5E8A80C3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</w:p>
    <w:p w14:paraId="027A9D53" w14:textId="77777777" w:rsidR="0086470D" w:rsidRPr="00B65511" w:rsidRDefault="0086470D" w:rsidP="00864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4F21C85" w14:textId="77777777" w:rsidR="0086470D" w:rsidRPr="00B65511" w:rsidRDefault="0086470D" w:rsidP="0086470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473CE9F8" w14:textId="77777777" w:rsidR="0086470D" w:rsidRPr="00554B40" w:rsidRDefault="0086470D" w:rsidP="0086470D">
      <w:pPr>
        <w:autoSpaceDE w:val="0"/>
        <w:autoSpaceDN w:val="0"/>
        <w:adjustRightInd w:val="0"/>
        <w:rPr>
          <w:b/>
          <w:sz w:val="28"/>
          <w:szCs w:val="28"/>
        </w:rPr>
      </w:pPr>
      <w:r w:rsidRPr="00554B40">
        <w:rPr>
          <w:b/>
          <w:sz w:val="28"/>
          <w:szCs w:val="28"/>
        </w:rPr>
        <w:t>OSOBA OVLÁDANÁ</w:t>
      </w:r>
    </w:p>
    <w:p w14:paraId="06E89CCC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  <w:r w:rsidRPr="00554B40">
        <w:rPr>
          <w:sz w:val="28"/>
          <w:szCs w:val="28"/>
        </w:rPr>
        <w:t>Realfina a.s.</w:t>
      </w:r>
    </w:p>
    <w:p w14:paraId="24D3FF73" w14:textId="77777777" w:rsidR="0086470D" w:rsidRPr="00554B40" w:rsidRDefault="0086470D" w:rsidP="0086470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4B40">
        <w:rPr>
          <w:sz w:val="28"/>
          <w:szCs w:val="28"/>
        </w:rPr>
        <w:t>IČ 284 83 553, Panská 895/6, 110 00 Praha, zapsaná v OR vedeném u Městsk</w:t>
      </w:r>
      <w:r w:rsidRPr="00554B40">
        <w:rPr>
          <w:sz w:val="28"/>
          <w:szCs w:val="28"/>
        </w:rPr>
        <w:t>é</w:t>
      </w:r>
      <w:r w:rsidRPr="00554B40">
        <w:rPr>
          <w:sz w:val="28"/>
          <w:szCs w:val="28"/>
        </w:rPr>
        <w:t>ho soudu v Praze, B 14804</w:t>
      </w:r>
    </w:p>
    <w:p w14:paraId="73FBA13C" w14:textId="77777777" w:rsidR="0086470D" w:rsidRPr="00B65511" w:rsidRDefault="0086470D" w:rsidP="00864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7657F6C" w14:textId="77777777" w:rsidR="0086470D" w:rsidRPr="00B65511" w:rsidRDefault="0086470D" w:rsidP="0086470D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2BD61931" w14:textId="77777777" w:rsidR="0086470D" w:rsidRPr="00554B40" w:rsidRDefault="0086470D" w:rsidP="0086470D">
      <w:pPr>
        <w:autoSpaceDE w:val="0"/>
        <w:autoSpaceDN w:val="0"/>
        <w:adjustRightInd w:val="0"/>
        <w:rPr>
          <w:b/>
          <w:sz w:val="28"/>
          <w:szCs w:val="28"/>
        </w:rPr>
      </w:pPr>
      <w:r w:rsidRPr="00554B40">
        <w:rPr>
          <w:b/>
          <w:sz w:val="28"/>
          <w:szCs w:val="28"/>
        </w:rPr>
        <w:t>OSOBA OVLÁDAJÍCÍ</w:t>
      </w:r>
    </w:p>
    <w:p w14:paraId="4F91472A" w14:textId="77777777" w:rsidR="0086470D" w:rsidRPr="00554B40" w:rsidRDefault="0086470D" w:rsidP="0086470D">
      <w:pPr>
        <w:autoSpaceDE w:val="0"/>
        <w:autoSpaceDN w:val="0"/>
        <w:adjustRightInd w:val="0"/>
        <w:rPr>
          <w:sz w:val="28"/>
          <w:szCs w:val="28"/>
        </w:rPr>
      </w:pPr>
      <w:r w:rsidRPr="00554B40">
        <w:rPr>
          <w:sz w:val="28"/>
          <w:szCs w:val="28"/>
        </w:rPr>
        <w:t>František a Hana Drašnarovi – SJM. Výše podílu činí 78%.</w:t>
      </w:r>
    </w:p>
    <w:p w14:paraId="1363F259" w14:textId="77777777" w:rsidR="0086470D" w:rsidRPr="00B65511" w:rsidRDefault="0086470D" w:rsidP="0086470D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7C54FCDF" w14:textId="77777777" w:rsidR="0086470D" w:rsidRDefault="0086470D" w:rsidP="0086470D">
      <w:pPr>
        <w:rPr>
          <w:rFonts w:ascii="Arial" w:hAnsi="Arial" w:cs="Arial"/>
          <w:sz w:val="22"/>
          <w:szCs w:val="22"/>
        </w:rPr>
      </w:pPr>
    </w:p>
    <w:p w14:paraId="6375EE39" w14:textId="77777777" w:rsidR="0086470D" w:rsidRDefault="0086470D" w:rsidP="0086470D">
      <w:pPr>
        <w:rPr>
          <w:rFonts w:ascii="Arial" w:hAnsi="Arial" w:cs="Arial"/>
          <w:sz w:val="22"/>
          <w:szCs w:val="22"/>
        </w:rPr>
      </w:pPr>
    </w:p>
    <w:p w14:paraId="3E40DA3F" w14:textId="77777777" w:rsidR="0086470D" w:rsidRDefault="0086470D" w:rsidP="0086470D">
      <w:pPr>
        <w:rPr>
          <w:rFonts w:ascii="Arial" w:hAnsi="Arial" w:cs="Arial"/>
          <w:sz w:val="22"/>
          <w:szCs w:val="22"/>
        </w:rPr>
      </w:pPr>
    </w:p>
    <w:p w14:paraId="59017F0C" w14:textId="77ACC45E" w:rsidR="00AA1E8F" w:rsidRPr="002A3A7C" w:rsidRDefault="00263D20" w:rsidP="00AA1E8F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86470D" w:rsidRPr="002A3A7C">
        <w:rPr>
          <w:sz w:val="28"/>
          <w:szCs w:val="28"/>
        </w:rPr>
        <w:t xml:space="preserve"> Praze, </w:t>
      </w:r>
      <w:r w:rsidR="0086470D" w:rsidRPr="00636A77">
        <w:rPr>
          <w:sz w:val="28"/>
          <w:szCs w:val="28"/>
        </w:rPr>
        <w:t xml:space="preserve">dne </w:t>
      </w:r>
      <w:r w:rsidR="0049164F" w:rsidRPr="00636A77">
        <w:rPr>
          <w:sz w:val="28"/>
          <w:szCs w:val="28"/>
        </w:rPr>
        <w:t>2</w:t>
      </w:r>
      <w:r w:rsidR="00636A77" w:rsidRPr="00636A77">
        <w:rPr>
          <w:sz w:val="28"/>
          <w:szCs w:val="28"/>
        </w:rPr>
        <w:t>5</w:t>
      </w:r>
      <w:r w:rsidR="003D7883" w:rsidRPr="00636A77">
        <w:rPr>
          <w:sz w:val="28"/>
          <w:szCs w:val="28"/>
        </w:rPr>
        <w:t>.3.</w:t>
      </w:r>
      <w:r w:rsidR="00923E3B" w:rsidRPr="00636A77">
        <w:rPr>
          <w:sz w:val="28"/>
          <w:szCs w:val="28"/>
        </w:rPr>
        <w:t>20</w:t>
      </w:r>
      <w:r w:rsidR="006B65FF" w:rsidRPr="00636A77">
        <w:rPr>
          <w:sz w:val="28"/>
          <w:szCs w:val="28"/>
        </w:rPr>
        <w:t>2</w:t>
      </w:r>
      <w:r w:rsidR="00757B11">
        <w:rPr>
          <w:sz w:val="28"/>
          <w:szCs w:val="28"/>
        </w:rPr>
        <w:t>3</w:t>
      </w:r>
    </w:p>
    <w:p w14:paraId="2973D93C" w14:textId="77777777" w:rsidR="0086470D" w:rsidRDefault="0086470D" w:rsidP="008F6346">
      <w:pPr>
        <w:jc w:val="both"/>
        <w:rPr>
          <w:sz w:val="28"/>
          <w:szCs w:val="28"/>
        </w:rPr>
      </w:pPr>
    </w:p>
    <w:p w14:paraId="5C619F86" w14:textId="77777777" w:rsidR="0086470D" w:rsidRDefault="0086470D" w:rsidP="008F6346">
      <w:pPr>
        <w:jc w:val="both"/>
        <w:rPr>
          <w:sz w:val="28"/>
          <w:szCs w:val="28"/>
        </w:rPr>
      </w:pPr>
    </w:p>
    <w:p w14:paraId="2831B185" w14:textId="77777777" w:rsidR="00DF5BB5" w:rsidRPr="00327396" w:rsidRDefault="0086470D" w:rsidP="00327396">
      <w:pPr>
        <w:jc w:val="both"/>
        <w:rPr>
          <w:sz w:val="28"/>
          <w:szCs w:val="28"/>
        </w:rPr>
      </w:pPr>
      <w:r w:rsidRPr="00327396">
        <w:rPr>
          <w:sz w:val="28"/>
          <w:szCs w:val="28"/>
        </w:rPr>
        <w:t>podpis zástupc</w:t>
      </w:r>
      <w:r w:rsidR="00774C31">
        <w:rPr>
          <w:sz w:val="28"/>
          <w:szCs w:val="28"/>
        </w:rPr>
        <w:t>ů</w:t>
      </w:r>
      <w:r w:rsidRPr="00327396">
        <w:rPr>
          <w:sz w:val="28"/>
          <w:szCs w:val="28"/>
        </w:rPr>
        <w:t xml:space="preserve"> představenstva</w:t>
      </w:r>
    </w:p>
    <w:sectPr w:rsidR="00DF5BB5" w:rsidRPr="003273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mprint MT Shadow">
    <w:altName w:val="Calibri"/>
    <w:charset w:val="00"/>
    <w:family w:val="decorative"/>
    <w:pitch w:val="variable"/>
    <w:sig w:usb0="00000003" w:usb1="00000000" w:usb2="00000000" w:usb3="00000000" w:csb0="00000001" w:csb1="00000000"/>
  </w:font>
  <w:font w:name="Bell MT">
    <w:altName w:val="Cambria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535054"/>
    <w:multiLevelType w:val="hybridMultilevel"/>
    <w:tmpl w:val="F4B4472C"/>
    <w:lvl w:ilvl="0" w:tplc="397814E4">
      <w:numFmt w:val="bullet"/>
      <w:lvlText w:val="-"/>
      <w:lvlJc w:val="left"/>
      <w:pPr>
        <w:tabs>
          <w:tab w:val="num" w:pos="3900"/>
        </w:tabs>
        <w:ind w:left="3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20"/>
        </w:tabs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8940"/>
        </w:tabs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660"/>
        </w:tabs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E91"/>
    <w:rsid w:val="00006D76"/>
    <w:rsid w:val="000666B9"/>
    <w:rsid w:val="00073925"/>
    <w:rsid w:val="000A3767"/>
    <w:rsid w:val="001547B8"/>
    <w:rsid w:val="001B44D9"/>
    <w:rsid w:val="001D026C"/>
    <w:rsid w:val="001F63C5"/>
    <w:rsid w:val="00247542"/>
    <w:rsid w:val="00263D20"/>
    <w:rsid w:val="002A3A7C"/>
    <w:rsid w:val="002B38F3"/>
    <w:rsid w:val="002C373D"/>
    <w:rsid w:val="002D07F9"/>
    <w:rsid w:val="00321EAD"/>
    <w:rsid w:val="00322E91"/>
    <w:rsid w:val="00327396"/>
    <w:rsid w:val="003670E8"/>
    <w:rsid w:val="003D7883"/>
    <w:rsid w:val="00473CC0"/>
    <w:rsid w:val="0049164F"/>
    <w:rsid w:val="004B3EBF"/>
    <w:rsid w:val="004E1188"/>
    <w:rsid w:val="004F64CD"/>
    <w:rsid w:val="00554B40"/>
    <w:rsid w:val="00581B07"/>
    <w:rsid w:val="00595622"/>
    <w:rsid w:val="005C7555"/>
    <w:rsid w:val="005F2EC8"/>
    <w:rsid w:val="005F6068"/>
    <w:rsid w:val="006142D7"/>
    <w:rsid w:val="00636A77"/>
    <w:rsid w:val="0067386A"/>
    <w:rsid w:val="006756EF"/>
    <w:rsid w:val="006966F3"/>
    <w:rsid w:val="006976DC"/>
    <w:rsid w:val="006A643D"/>
    <w:rsid w:val="006B65FF"/>
    <w:rsid w:val="00707BFC"/>
    <w:rsid w:val="00754C09"/>
    <w:rsid w:val="00757B11"/>
    <w:rsid w:val="00771856"/>
    <w:rsid w:val="00774C31"/>
    <w:rsid w:val="007A3851"/>
    <w:rsid w:val="007C136B"/>
    <w:rsid w:val="007D767B"/>
    <w:rsid w:val="007E3DD8"/>
    <w:rsid w:val="007E431F"/>
    <w:rsid w:val="00837F98"/>
    <w:rsid w:val="00853F44"/>
    <w:rsid w:val="0086470D"/>
    <w:rsid w:val="008F6346"/>
    <w:rsid w:val="00923E3B"/>
    <w:rsid w:val="00975A83"/>
    <w:rsid w:val="00993FC7"/>
    <w:rsid w:val="009B0255"/>
    <w:rsid w:val="00A35FA7"/>
    <w:rsid w:val="00A41ECD"/>
    <w:rsid w:val="00A523CF"/>
    <w:rsid w:val="00AA1E8F"/>
    <w:rsid w:val="00AF3341"/>
    <w:rsid w:val="00B10140"/>
    <w:rsid w:val="00B35FE0"/>
    <w:rsid w:val="00BE1FD9"/>
    <w:rsid w:val="00BE3248"/>
    <w:rsid w:val="00BF451F"/>
    <w:rsid w:val="00C07F4C"/>
    <w:rsid w:val="00C3798F"/>
    <w:rsid w:val="00C94BA5"/>
    <w:rsid w:val="00CA7D0A"/>
    <w:rsid w:val="00CE4CD9"/>
    <w:rsid w:val="00D41ADA"/>
    <w:rsid w:val="00D826E8"/>
    <w:rsid w:val="00DB6541"/>
    <w:rsid w:val="00DB7368"/>
    <w:rsid w:val="00DF5BB5"/>
    <w:rsid w:val="00E12D70"/>
    <w:rsid w:val="00E43D32"/>
    <w:rsid w:val="00E532F9"/>
    <w:rsid w:val="00E93027"/>
    <w:rsid w:val="00ED0DA6"/>
    <w:rsid w:val="00F819FC"/>
    <w:rsid w:val="00F86529"/>
    <w:rsid w:val="00FC3D37"/>
    <w:rsid w:val="00FE0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0231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C3D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C3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06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43D32"/>
    <w:pPr>
      <w:spacing w:after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43D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C3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C3D37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rsid w:val="00FC3D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606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6068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rsid w:val="00E43D32"/>
    <w:pPr>
      <w:spacing w:after="120"/>
      <w:jc w:val="both"/>
    </w:pPr>
    <w:rPr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E43D32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737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Jelínková</dc:creator>
  <cp:lastModifiedBy>User</cp:lastModifiedBy>
  <cp:revision>4</cp:revision>
  <cp:lastPrinted>2016-03-24T08:52:00Z</cp:lastPrinted>
  <dcterms:created xsi:type="dcterms:W3CDTF">2022-04-21T07:18:00Z</dcterms:created>
  <dcterms:modified xsi:type="dcterms:W3CDTF">2023-05-23T11:28:00Z</dcterms:modified>
</cp:coreProperties>
</file>